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6CC" w:rsidRDefault="000C16CC" w:rsidP="000C16CC">
      <w:pPr>
        <w:widowControl/>
        <w:spacing w:line="380" w:lineRule="exact"/>
        <w:jc w:val="left"/>
        <w:rPr>
          <w:rFonts w:eastAsia="黑体"/>
          <w:bCs/>
          <w:color w:val="000000"/>
          <w:szCs w:val="32"/>
        </w:rPr>
      </w:pPr>
      <w:r>
        <w:rPr>
          <w:rFonts w:eastAsia="黑体" w:hint="eastAsia"/>
          <w:bCs/>
          <w:color w:val="000000"/>
          <w:szCs w:val="32"/>
        </w:rPr>
        <w:t>附件</w:t>
      </w:r>
      <w:r>
        <w:rPr>
          <w:rFonts w:eastAsia="黑体" w:hint="eastAsia"/>
          <w:bCs/>
          <w:color w:val="000000"/>
          <w:szCs w:val="32"/>
        </w:rPr>
        <w:t>7</w:t>
      </w:r>
    </w:p>
    <w:p w:rsidR="000C16CC" w:rsidRDefault="000C16CC" w:rsidP="000C16CC">
      <w:pPr>
        <w:widowControl/>
        <w:spacing w:line="380" w:lineRule="exact"/>
        <w:jc w:val="center"/>
        <w:rPr>
          <w:rFonts w:ascii="方正小标宋简体" w:eastAsia="方正小标宋简体" w:hint="eastAsia"/>
          <w:bCs/>
          <w:color w:val="000000"/>
          <w:sz w:val="36"/>
          <w:szCs w:val="36"/>
        </w:rPr>
      </w:pPr>
      <w:r>
        <w:rPr>
          <w:rFonts w:ascii="方正小标宋简体" w:eastAsia="方正小标宋简体" w:cs="宋体" w:hint="eastAsia"/>
          <w:color w:val="000000"/>
          <w:sz w:val="36"/>
          <w:szCs w:val="36"/>
        </w:rPr>
        <w:t>2020年度湖南省卫生系列高级职称申报参评人员所在单位评分表</w:t>
      </w:r>
    </w:p>
    <w:p w:rsidR="000C16CC" w:rsidRDefault="000C16CC" w:rsidP="000C16CC">
      <w:pPr>
        <w:widowControl/>
        <w:spacing w:line="180" w:lineRule="exact"/>
        <w:rPr>
          <w:rFonts w:ascii="宋体" w:eastAsia="仿宋_GB2312" w:hint="eastAsia"/>
          <w:color w:val="000000"/>
          <w:kern w:val="0"/>
          <w:sz w:val="17"/>
          <w:szCs w:val="17"/>
        </w:rPr>
      </w:pPr>
      <w:r>
        <w:rPr>
          <w:rFonts w:hint="eastAsia"/>
          <w:color w:val="000000"/>
          <w:kern w:val="0"/>
          <w:sz w:val="17"/>
          <w:szCs w:val="17"/>
        </w:rPr>
        <w:t>参评人姓名：</w:t>
      </w:r>
      <w:r>
        <w:rPr>
          <w:rFonts w:hint="eastAsia"/>
          <w:color w:val="000000"/>
          <w:kern w:val="0"/>
          <w:sz w:val="17"/>
          <w:szCs w:val="17"/>
        </w:rPr>
        <w:t xml:space="preserve">                       </w:t>
      </w:r>
      <w:r>
        <w:rPr>
          <w:rFonts w:hint="eastAsia"/>
          <w:color w:val="000000"/>
          <w:kern w:val="0"/>
          <w:sz w:val="17"/>
          <w:szCs w:val="17"/>
        </w:rPr>
        <w:t>参评人所在单位：</w:t>
      </w:r>
      <w:r>
        <w:rPr>
          <w:rFonts w:hint="eastAsia"/>
          <w:color w:val="000000"/>
          <w:kern w:val="0"/>
          <w:sz w:val="17"/>
          <w:szCs w:val="17"/>
        </w:rPr>
        <w:t xml:space="preserve">                                                             </w:t>
      </w:r>
      <w:r>
        <w:rPr>
          <w:rFonts w:hint="eastAsia"/>
          <w:color w:val="000000"/>
          <w:kern w:val="0"/>
          <w:sz w:val="17"/>
          <w:szCs w:val="17"/>
        </w:rPr>
        <w:t>参评专业：</w:t>
      </w:r>
    </w:p>
    <w:tbl>
      <w:tblPr>
        <w:tblW w:w="14730" w:type="dxa"/>
        <w:jc w:val="center"/>
        <w:tblLayout w:type="fixed"/>
        <w:tblLook w:val="04A0"/>
      </w:tblPr>
      <w:tblGrid>
        <w:gridCol w:w="1129"/>
        <w:gridCol w:w="1700"/>
        <w:gridCol w:w="5573"/>
        <w:gridCol w:w="3669"/>
        <w:gridCol w:w="2092"/>
        <w:gridCol w:w="567"/>
      </w:tblGrid>
      <w:tr w:rsidR="000C16CC" w:rsidTr="000C16CC">
        <w:trPr>
          <w:trHeight w:val="21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0C16CC" w:rsidRDefault="000C16CC">
            <w:pPr>
              <w:widowControl/>
              <w:overflowPunct w:val="0"/>
              <w:topLinePunct/>
              <w:spacing w:line="180" w:lineRule="exact"/>
              <w:jc w:val="center"/>
              <w:rPr>
                <w:rFonts w:ascii="宋体" w:eastAsia="仿宋_GB2312" w:hAnsi="宋体"/>
                <w:color w:val="000000"/>
                <w:kern w:val="0"/>
                <w:sz w:val="17"/>
                <w:szCs w:val="17"/>
              </w:rPr>
            </w:pPr>
            <w:r>
              <w:rPr>
                <w:rFonts w:hint="eastAsia"/>
                <w:color w:val="000000"/>
                <w:kern w:val="0"/>
                <w:sz w:val="17"/>
                <w:szCs w:val="17"/>
              </w:rPr>
              <w:t>评分类型</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16CC" w:rsidRDefault="000C16CC">
            <w:pPr>
              <w:widowControl/>
              <w:overflowPunct w:val="0"/>
              <w:topLinePunct/>
              <w:spacing w:line="180" w:lineRule="exact"/>
              <w:jc w:val="center"/>
              <w:rPr>
                <w:rFonts w:ascii="宋体" w:eastAsia="仿宋_GB2312" w:hAnsi="宋体"/>
                <w:color w:val="000000"/>
                <w:kern w:val="0"/>
                <w:sz w:val="17"/>
                <w:szCs w:val="17"/>
              </w:rPr>
            </w:pPr>
            <w:r>
              <w:rPr>
                <w:rFonts w:hint="eastAsia"/>
                <w:color w:val="000000"/>
                <w:kern w:val="0"/>
                <w:sz w:val="17"/>
                <w:szCs w:val="17"/>
              </w:rPr>
              <w:t>评分项目</w:t>
            </w:r>
          </w:p>
        </w:tc>
        <w:tc>
          <w:tcPr>
            <w:tcW w:w="11340" w:type="dxa"/>
            <w:gridSpan w:val="3"/>
            <w:tcBorders>
              <w:top w:val="single" w:sz="4" w:space="0" w:color="auto"/>
              <w:left w:val="nil"/>
              <w:bottom w:val="single" w:sz="4" w:space="0" w:color="auto"/>
              <w:right w:val="single" w:sz="4" w:space="0" w:color="auto"/>
            </w:tcBorders>
            <w:vAlign w:val="center"/>
            <w:hideMark/>
          </w:tcPr>
          <w:p w:rsidR="000C16CC" w:rsidRDefault="000C16CC">
            <w:pPr>
              <w:widowControl/>
              <w:overflowPunct w:val="0"/>
              <w:topLinePunct/>
              <w:spacing w:line="180" w:lineRule="exact"/>
              <w:jc w:val="center"/>
              <w:rPr>
                <w:rFonts w:ascii="宋体" w:eastAsia="仿宋_GB2312" w:hAnsi="宋体"/>
                <w:color w:val="000000"/>
                <w:kern w:val="0"/>
                <w:sz w:val="17"/>
                <w:szCs w:val="17"/>
              </w:rPr>
            </w:pPr>
            <w:r>
              <w:rPr>
                <w:rFonts w:hint="eastAsia"/>
                <w:color w:val="000000"/>
                <w:kern w:val="0"/>
                <w:sz w:val="17"/>
                <w:szCs w:val="17"/>
              </w:rPr>
              <w:t>评分要求和标准</w:t>
            </w:r>
          </w:p>
        </w:tc>
        <w:tc>
          <w:tcPr>
            <w:tcW w:w="567" w:type="dxa"/>
            <w:tcBorders>
              <w:top w:val="single" w:sz="4" w:space="0" w:color="auto"/>
              <w:left w:val="single" w:sz="4" w:space="0" w:color="auto"/>
              <w:bottom w:val="single" w:sz="4" w:space="0" w:color="auto"/>
              <w:right w:val="single" w:sz="4" w:space="0" w:color="auto"/>
            </w:tcBorders>
            <w:vAlign w:val="center"/>
            <w:hideMark/>
          </w:tcPr>
          <w:p w:rsidR="000C16CC" w:rsidRDefault="000C16CC">
            <w:pPr>
              <w:widowControl/>
              <w:overflowPunct w:val="0"/>
              <w:topLinePunct/>
              <w:spacing w:line="180" w:lineRule="exact"/>
              <w:jc w:val="center"/>
              <w:rPr>
                <w:rFonts w:ascii="宋体" w:eastAsia="仿宋_GB2312" w:hAnsi="宋体"/>
                <w:color w:val="000000"/>
                <w:kern w:val="0"/>
                <w:sz w:val="17"/>
                <w:szCs w:val="17"/>
              </w:rPr>
            </w:pPr>
            <w:r>
              <w:rPr>
                <w:rFonts w:hint="eastAsia"/>
                <w:color w:val="000000"/>
                <w:kern w:val="0"/>
                <w:sz w:val="17"/>
                <w:szCs w:val="17"/>
              </w:rPr>
              <w:t>得分</w:t>
            </w:r>
          </w:p>
        </w:tc>
      </w:tr>
      <w:tr w:rsidR="000C16CC" w:rsidTr="000C16CC">
        <w:trPr>
          <w:trHeight w:val="139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0C16CC" w:rsidRDefault="000C16CC">
            <w:pPr>
              <w:widowControl/>
              <w:overflowPunct w:val="0"/>
              <w:topLinePunct/>
              <w:spacing w:line="180" w:lineRule="exact"/>
              <w:jc w:val="center"/>
              <w:rPr>
                <w:rFonts w:ascii="宋体" w:eastAsia="仿宋_GB2312" w:hAnsi="宋体"/>
                <w:color w:val="000000"/>
                <w:kern w:val="0"/>
                <w:sz w:val="17"/>
                <w:szCs w:val="17"/>
              </w:rPr>
            </w:pPr>
            <w:r>
              <w:rPr>
                <w:rFonts w:hint="eastAsia"/>
                <w:color w:val="000000"/>
                <w:kern w:val="0"/>
                <w:sz w:val="17"/>
                <w:szCs w:val="17"/>
              </w:rPr>
              <w:t>职业道德（</w:t>
            </w:r>
            <w:r>
              <w:rPr>
                <w:rFonts w:hint="eastAsia"/>
                <w:color w:val="000000"/>
                <w:kern w:val="0"/>
                <w:sz w:val="17"/>
                <w:szCs w:val="17"/>
              </w:rPr>
              <w:t>15</w:t>
            </w:r>
            <w:r>
              <w:rPr>
                <w:rFonts w:hint="eastAsia"/>
                <w:color w:val="000000"/>
                <w:kern w:val="0"/>
                <w:sz w:val="17"/>
                <w:szCs w:val="17"/>
              </w:rPr>
              <w:t>分）</w:t>
            </w:r>
          </w:p>
        </w:tc>
        <w:tc>
          <w:tcPr>
            <w:tcW w:w="1701" w:type="dxa"/>
            <w:tcBorders>
              <w:top w:val="single" w:sz="4" w:space="0" w:color="auto"/>
              <w:left w:val="single" w:sz="4" w:space="0" w:color="auto"/>
              <w:bottom w:val="single" w:sz="4" w:space="0" w:color="auto"/>
              <w:right w:val="single" w:sz="4" w:space="0" w:color="auto"/>
            </w:tcBorders>
            <w:vAlign w:val="center"/>
          </w:tcPr>
          <w:p w:rsidR="000C16CC" w:rsidRDefault="000C16CC">
            <w:pPr>
              <w:overflowPunct w:val="0"/>
              <w:topLinePunct/>
              <w:spacing w:line="180" w:lineRule="exact"/>
              <w:jc w:val="left"/>
              <w:rPr>
                <w:rFonts w:ascii="宋体" w:eastAsia="仿宋_GB2312" w:hAnsi="宋体"/>
                <w:color w:val="000000"/>
                <w:kern w:val="0"/>
                <w:sz w:val="17"/>
                <w:szCs w:val="17"/>
              </w:rPr>
            </w:pPr>
          </w:p>
        </w:tc>
        <w:tc>
          <w:tcPr>
            <w:tcW w:w="11340" w:type="dxa"/>
            <w:gridSpan w:val="3"/>
            <w:tcBorders>
              <w:top w:val="nil"/>
              <w:left w:val="nil"/>
              <w:bottom w:val="single" w:sz="4" w:space="0" w:color="auto"/>
              <w:right w:val="single" w:sz="4" w:space="0" w:color="auto"/>
            </w:tcBorders>
            <w:vAlign w:val="center"/>
            <w:hideMark/>
          </w:tcPr>
          <w:p w:rsidR="000C16CC" w:rsidRDefault="000C16CC">
            <w:pPr>
              <w:widowControl/>
              <w:overflowPunct w:val="0"/>
              <w:topLinePunct/>
              <w:spacing w:line="180" w:lineRule="exact"/>
              <w:jc w:val="left"/>
              <w:rPr>
                <w:rFonts w:ascii="宋体" w:eastAsia="仿宋_GB2312" w:hAnsi="宋体" w:cs="Times New Roman"/>
                <w:color w:val="000000"/>
                <w:kern w:val="0"/>
                <w:sz w:val="17"/>
                <w:szCs w:val="17"/>
              </w:rPr>
            </w:pPr>
            <w:r>
              <w:rPr>
                <w:rFonts w:hint="eastAsia"/>
                <w:color w:val="000000"/>
                <w:kern w:val="0"/>
                <w:sz w:val="17"/>
                <w:szCs w:val="17"/>
              </w:rPr>
              <w:t>用人单位通过民主测评、民意调查、征询相关部门意见等方式考核评价申报参评人员的政治思想素质、职业道德、从业行为等。新冠肺炎疫情防控一线医务人员在疫情防控一线的表现作为医德医风考核的重要考量。申报参评高级职称人员，职业道德测评须合格以上（≥</w:t>
            </w:r>
            <w:r>
              <w:rPr>
                <w:rFonts w:hint="eastAsia"/>
                <w:color w:val="000000"/>
                <w:kern w:val="0"/>
                <w:sz w:val="17"/>
                <w:szCs w:val="17"/>
              </w:rPr>
              <w:t>9</w:t>
            </w:r>
            <w:r>
              <w:rPr>
                <w:rFonts w:hint="eastAsia"/>
                <w:color w:val="000000"/>
                <w:kern w:val="0"/>
                <w:sz w:val="17"/>
                <w:szCs w:val="17"/>
              </w:rPr>
              <w:t>分）。有下列情况之一者扣分（累计扣分不超过</w:t>
            </w:r>
            <w:r>
              <w:rPr>
                <w:rFonts w:hint="eastAsia"/>
                <w:color w:val="000000"/>
                <w:kern w:val="0"/>
                <w:sz w:val="17"/>
                <w:szCs w:val="17"/>
              </w:rPr>
              <w:t>15</w:t>
            </w:r>
            <w:r>
              <w:rPr>
                <w:rFonts w:hint="eastAsia"/>
                <w:color w:val="000000"/>
                <w:kern w:val="0"/>
                <w:sz w:val="17"/>
                <w:szCs w:val="17"/>
              </w:rPr>
              <w:t>分）：</w:t>
            </w:r>
          </w:p>
          <w:p w:rsidR="000C16CC" w:rsidRDefault="000C16CC">
            <w:pPr>
              <w:widowControl/>
              <w:overflowPunct w:val="0"/>
              <w:topLinePunct/>
              <w:spacing w:line="180" w:lineRule="exact"/>
              <w:jc w:val="left"/>
              <w:rPr>
                <w:rFonts w:hint="eastAsia"/>
                <w:color w:val="000000"/>
                <w:kern w:val="0"/>
                <w:sz w:val="17"/>
                <w:szCs w:val="17"/>
              </w:rPr>
            </w:pPr>
            <w:r>
              <w:rPr>
                <w:rFonts w:hint="eastAsia"/>
                <w:color w:val="000000"/>
                <w:kern w:val="0"/>
                <w:sz w:val="17"/>
                <w:szCs w:val="17"/>
              </w:rPr>
              <w:t>1.</w:t>
            </w:r>
            <w:r>
              <w:rPr>
                <w:rFonts w:hint="eastAsia"/>
                <w:color w:val="000000"/>
                <w:kern w:val="0"/>
                <w:sz w:val="17"/>
                <w:szCs w:val="17"/>
              </w:rPr>
              <w:t>任现职以来，受到警告处分（已过处分期）的扣</w:t>
            </w:r>
            <w:r>
              <w:rPr>
                <w:rFonts w:hint="eastAsia"/>
                <w:color w:val="000000"/>
                <w:kern w:val="0"/>
                <w:sz w:val="17"/>
                <w:szCs w:val="17"/>
              </w:rPr>
              <w:t>3</w:t>
            </w:r>
            <w:r>
              <w:rPr>
                <w:rFonts w:hint="eastAsia"/>
                <w:color w:val="000000"/>
                <w:kern w:val="0"/>
                <w:sz w:val="17"/>
                <w:szCs w:val="17"/>
              </w:rPr>
              <w:t>分</w:t>
            </w:r>
            <w:r>
              <w:rPr>
                <w:rFonts w:hint="eastAsia"/>
                <w:color w:val="000000"/>
                <w:kern w:val="0"/>
                <w:sz w:val="17"/>
                <w:szCs w:val="17"/>
              </w:rPr>
              <w:t>/</w:t>
            </w:r>
            <w:r>
              <w:rPr>
                <w:rFonts w:hint="eastAsia"/>
                <w:color w:val="000000"/>
                <w:kern w:val="0"/>
                <w:sz w:val="17"/>
                <w:szCs w:val="17"/>
              </w:rPr>
              <w:t>次；警告（处分期内）、记过以上（已过处分期）处分的扣</w:t>
            </w:r>
            <w:r>
              <w:rPr>
                <w:rFonts w:hint="eastAsia"/>
                <w:color w:val="000000"/>
                <w:kern w:val="0"/>
                <w:sz w:val="17"/>
                <w:szCs w:val="17"/>
              </w:rPr>
              <w:t>5</w:t>
            </w:r>
            <w:r>
              <w:rPr>
                <w:rFonts w:hint="eastAsia"/>
                <w:color w:val="000000"/>
                <w:kern w:val="0"/>
                <w:sz w:val="17"/>
                <w:szCs w:val="17"/>
              </w:rPr>
              <w:t>分</w:t>
            </w:r>
            <w:r>
              <w:rPr>
                <w:rFonts w:hint="eastAsia"/>
                <w:color w:val="000000"/>
                <w:kern w:val="0"/>
                <w:sz w:val="17"/>
                <w:szCs w:val="17"/>
              </w:rPr>
              <w:t>/</w:t>
            </w:r>
            <w:r>
              <w:rPr>
                <w:rFonts w:hint="eastAsia"/>
                <w:color w:val="000000"/>
                <w:kern w:val="0"/>
                <w:sz w:val="17"/>
                <w:szCs w:val="17"/>
              </w:rPr>
              <w:t>次。</w:t>
            </w:r>
          </w:p>
          <w:p w:rsidR="000C16CC" w:rsidRDefault="000C16CC">
            <w:pPr>
              <w:overflowPunct w:val="0"/>
              <w:topLinePunct/>
              <w:spacing w:line="180" w:lineRule="exact"/>
              <w:jc w:val="left"/>
              <w:rPr>
                <w:rFonts w:hint="eastAsia"/>
                <w:color w:val="000000"/>
                <w:kern w:val="0"/>
                <w:sz w:val="17"/>
                <w:szCs w:val="17"/>
              </w:rPr>
            </w:pPr>
            <w:r>
              <w:rPr>
                <w:rFonts w:hint="eastAsia"/>
                <w:color w:val="000000"/>
                <w:kern w:val="0"/>
                <w:sz w:val="17"/>
                <w:szCs w:val="17"/>
              </w:rPr>
              <w:t>2.</w:t>
            </w:r>
            <w:r>
              <w:rPr>
                <w:rFonts w:hint="eastAsia"/>
                <w:color w:val="000000"/>
                <w:kern w:val="0"/>
                <w:sz w:val="17"/>
                <w:szCs w:val="17"/>
              </w:rPr>
              <w:t>拒绝执行抢救、救灾、援疆、援藏、援外等单位或上级部门下达的指令性任务者扣</w:t>
            </w:r>
            <w:r>
              <w:rPr>
                <w:rFonts w:hint="eastAsia"/>
                <w:color w:val="000000"/>
                <w:kern w:val="0"/>
                <w:sz w:val="17"/>
                <w:szCs w:val="17"/>
              </w:rPr>
              <w:t>2</w:t>
            </w:r>
            <w:r>
              <w:rPr>
                <w:rFonts w:hint="eastAsia"/>
                <w:color w:val="000000"/>
                <w:kern w:val="0"/>
                <w:sz w:val="17"/>
                <w:szCs w:val="17"/>
              </w:rPr>
              <w:t>分</w:t>
            </w:r>
            <w:r>
              <w:rPr>
                <w:rFonts w:hint="eastAsia"/>
                <w:color w:val="000000"/>
                <w:kern w:val="0"/>
                <w:sz w:val="17"/>
                <w:szCs w:val="17"/>
              </w:rPr>
              <w:t>/</w:t>
            </w:r>
            <w:r>
              <w:rPr>
                <w:rFonts w:hint="eastAsia"/>
                <w:color w:val="000000"/>
                <w:kern w:val="0"/>
                <w:sz w:val="17"/>
                <w:szCs w:val="17"/>
              </w:rPr>
              <w:t>次。</w:t>
            </w:r>
          </w:p>
          <w:p w:rsidR="000C16CC" w:rsidRDefault="000C16CC">
            <w:pPr>
              <w:overflowPunct w:val="0"/>
              <w:topLinePunct/>
              <w:spacing w:line="180" w:lineRule="exact"/>
              <w:jc w:val="left"/>
              <w:rPr>
                <w:rFonts w:hint="eastAsia"/>
                <w:color w:val="000000"/>
                <w:kern w:val="0"/>
                <w:sz w:val="17"/>
                <w:szCs w:val="17"/>
              </w:rPr>
            </w:pPr>
            <w:r>
              <w:rPr>
                <w:rFonts w:hint="eastAsia"/>
                <w:color w:val="000000"/>
                <w:kern w:val="0"/>
                <w:sz w:val="17"/>
                <w:szCs w:val="17"/>
              </w:rPr>
              <w:t>3.</w:t>
            </w:r>
            <w:r>
              <w:rPr>
                <w:rFonts w:hint="eastAsia"/>
                <w:color w:val="000000"/>
                <w:kern w:val="0"/>
                <w:sz w:val="17"/>
                <w:szCs w:val="17"/>
              </w:rPr>
              <w:t>不服从工作安排，违反劳动纪律，无故迟到、早退、离岗者视情况扣</w:t>
            </w:r>
            <w:r>
              <w:rPr>
                <w:rFonts w:hint="eastAsia"/>
                <w:color w:val="000000"/>
                <w:kern w:val="0"/>
                <w:sz w:val="17"/>
                <w:szCs w:val="17"/>
              </w:rPr>
              <w:t>1-3</w:t>
            </w:r>
            <w:r>
              <w:rPr>
                <w:rFonts w:hint="eastAsia"/>
                <w:color w:val="000000"/>
                <w:kern w:val="0"/>
                <w:sz w:val="17"/>
                <w:szCs w:val="17"/>
              </w:rPr>
              <w:t>分</w:t>
            </w:r>
            <w:r>
              <w:rPr>
                <w:rFonts w:hint="eastAsia"/>
                <w:color w:val="000000"/>
                <w:kern w:val="0"/>
                <w:sz w:val="17"/>
                <w:szCs w:val="17"/>
              </w:rPr>
              <w:t>/</w:t>
            </w:r>
            <w:r>
              <w:rPr>
                <w:rFonts w:hint="eastAsia"/>
                <w:color w:val="000000"/>
                <w:kern w:val="0"/>
                <w:sz w:val="17"/>
                <w:szCs w:val="17"/>
              </w:rPr>
              <w:t>次。</w:t>
            </w:r>
          </w:p>
          <w:p w:rsidR="000C16CC" w:rsidRDefault="000C16CC">
            <w:pPr>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4.</w:t>
            </w:r>
            <w:r>
              <w:rPr>
                <w:rFonts w:hint="eastAsia"/>
                <w:color w:val="000000"/>
                <w:kern w:val="0"/>
                <w:sz w:val="17"/>
                <w:szCs w:val="17"/>
              </w:rPr>
              <w:t>服务态度差，造成有效投诉的，扣</w:t>
            </w:r>
            <w:r>
              <w:rPr>
                <w:rFonts w:hint="eastAsia"/>
                <w:color w:val="000000"/>
                <w:kern w:val="0"/>
                <w:sz w:val="17"/>
                <w:szCs w:val="17"/>
              </w:rPr>
              <w:t>2-5</w:t>
            </w:r>
            <w:r>
              <w:rPr>
                <w:rFonts w:hint="eastAsia"/>
                <w:color w:val="000000"/>
                <w:kern w:val="0"/>
                <w:sz w:val="17"/>
                <w:szCs w:val="17"/>
              </w:rPr>
              <w:t>分</w:t>
            </w:r>
            <w:r>
              <w:rPr>
                <w:rFonts w:hint="eastAsia"/>
                <w:color w:val="000000"/>
                <w:kern w:val="0"/>
                <w:sz w:val="17"/>
                <w:szCs w:val="17"/>
              </w:rPr>
              <w:t>/</w:t>
            </w:r>
            <w:r>
              <w:rPr>
                <w:rFonts w:hint="eastAsia"/>
                <w:color w:val="000000"/>
                <w:kern w:val="0"/>
                <w:sz w:val="17"/>
                <w:szCs w:val="17"/>
              </w:rPr>
              <w:t>次。</w:t>
            </w:r>
          </w:p>
        </w:tc>
        <w:tc>
          <w:tcPr>
            <w:tcW w:w="567" w:type="dxa"/>
            <w:tcBorders>
              <w:top w:val="single" w:sz="4" w:space="0" w:color="auto"/>
              <w:left w:val="single" w:sz="4" w:space="0" w:color="auto"/>
              <w:bottom w:val="nil"/>
              <w:right w:val="single" w:sz="4" w:space="0" w:color="auto"/>
            </w:tcBorders>
            <w:vAlign w:val="center"/>
            <w:hideMark/>
          </w:tcPr>
          <w:p w:rsidR="000C16CC" w:rsidRDefault="000C16CC">
            <w:pPr>
              <w:widowControl/>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 xml:space="preserve">　</w:t>
            </w:r>
          </w:p>
        </w:tc>
      </w:tr>
      <w:tr w:rsidR="000C16CC" w:rsidTr="000C16CC">
        <w:trPr>
          <w:trHeight w:val="321"/>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0C16CC" w:rsidRDefault="000C16CC">
            <w:pPr>
              <w:overflowPunct w:val="0"/>
              <w:topLinePunct/>
              <w:spacing w:line="180" w:lineRule="exact"/>
              <w:jc w:val="center"/>
              <w:rPr>
                <w:rFonts w:ascii="宋体" w:eastAsia="仿宋_GB2312" w:hAnsi="宋体"/>
                <w:color w:val="000000"/>
                <w:kern w:val="0"/>
                <w:sz w:val="17"/>
                <w:szCs w:val="17"/>
              </w:rPr>
            </w:pPr>
            <w:r>
              <w:rPr>
                <w:rFonts w:hint="eastAsia"/>
                <w:color w:val="000000"/>
                <w:kern w:val="0"/>
                <w:sz w:val="17"/>
                <w:szCs w:val="17"/>
              </w:rPr>
              <w:t>学术水平（</w:t>
            </w:r>
            <w:r>
              <w:rPr>
                <w:rFonts w:hint="eastAsia"/>
                <w:color w:val="000000"/>
                <w:kern w:val="0"/>
                <w:sz w:val="17"/>
                <w:szCs w:val="17"/>
              </w:rPr>
              <w:t>17</w:t>
            </w:r>
            <w:r>
              <w:rPr>
                <w:rFonts w:hint="eastAsia"/>
                <w:color w:val="000000"/>
                <w:kern w:val="0"/>
                <w:sz w:val="17"/>
                <w:szCs w:val="17"/>
              </w:rPr>
              <w:t>分）</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16CC" w:rsidRDefault="000C16CC">
            <w:pPr>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学历学位（</w:t>
            </w:r>
            <w:r>
              <w:rPr>
                <w:rFonts w:hint="eastAsia"/>
                <w:color w:val="000000"/>
                <w:kern w:val="0"/>
                <w:sz w:val="17"/>
                <w:szCs w:val="17"/>
              </w:rPr>
              <w:t>5</w:t>
            </w:r>
            <w:r>
              <w:rPr>
                <w:rFonts w:hint="eastAsia"/>
                <w:color w:val="000000"/>
                <w:kern w:val="0"/>
                <w:sz w:val="17"/>
                <w:szCs w:val="17"/>
              </w:rPr>
              <w:t>分）</w:t>
            </w:r>
          </w:p>
        </w:tc>
        <w:tc>
          <w:tcPr>
            <w:tcW w:w="11340" w:type="dxa"/>
            <w:gridSpan w:val="3"/>
            <w:tcBorders>
              <w:top w:val="single" w:sz="4" w:space="0" w:color="auto"/>
              <w:left w:val="nil"/>
              <w:bottom w:val="single" w:sz="4" w:space="0" w:color="auto"/>
              <w:right w:val="single" w:sz="4" w:space="0" w:color="auto"/>
            </w:tcBorders>
            <w:vAlign w:val="center"/>
            <w:hideMark/>
          </w:tcPr>
          <w:p w:rsidR="000C16CC" w:rsidRDefault="000C16CC">
            <w:pPr>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大专、本科（学士）、硕士、博士、博士后（合格出站）分值依次为</w:t>
            </w:r>
            <w:r>
              <w:rPr>
                <w:rFonts w:hint="eastAsia"/>
                <w:color w:val="000000"/>
                <w:kern w:val="0"/>
                <w:sz w:val="17"/>
                <w:szCs w:val="17"/>
              </w:rPr>
              <w:t>1</w:t>
            </w:r>
            <w:r>
              <w:rPr>
                <w:rFonts w:hint="eastAsia"/>
                <w:color w:val="000000"/>
                <w:kern w:val="0"/>
                <w:sz w:val="17"/>
                <w:szCs w:val="17"/>
              </w:rPr>
              <w:t>、</w:t>
            </w:r>
            <w:r>
              <w:rPr>
                <w:rFonts w:hint="eastAsia"/>
                <w:color w:val="000000"/>
                <w:kern w:val="0"/>
                <w:sz w:val="17"/>
                <w:szCs w:val="17"/>
              </w:rPr>
              <w:t>2</w:t>
            </w:r>
            <w:r>
              <w:rPr>
                <w:rFonts w:hint="eastAsia"/>
                <w:color w:val="000000"/>
                <w:kern w:val="0"/>
                <w:sz w:val="17"/>
                <w:szCs w:val="17"/>
              </w:rPr>
              <w:t>、</w:t>
            </w:r>
            <w:r>
              <w:rPr>
                <w:rFonts w:hint="eastAsia"/>
                <w:color w:val="000000"/>
                <w:kern w:val="0"/>
                <w:sz w:val="17"/>
                <w:szCs w:val="17"/>
              </w:rPr>
              <w:t>3</w:t>
            </w:r>
            <w:r>
              <w:rPr>
                <w:rFonts w:hint="eastAsia"/>
                <w:color w:val="000000"/>
                <w:kern w:val="0"/>
                <w:sz w:val="17"/>
                <w:szCs w:val="17"/>
              </w:rPr>
              <w:t>、</w:t>
            </w:r>
            <w:r>
              <w:rPr>
                <w:rFonts w:hint="eastAsia"/>
                <w:color w:val="000000"/>
                <w:kern w:val="0"/>
                <w:sz w:val="17"/>
                <w:szCs w:val="17"/>
              </w:rPr>
              <w:t>4</w:t>
            </w:r>
            <w:r>
              <w:rPr>
                <w:rFonts w:hint="eastAsia"/>
                <w:color w:val="000000"/>
                <w:kern w:val="0"/>
                <w:sz w:val="17"/>
                <w:szCs w:val="17"/>
              </w:rPr>
              <w:t>、</w:t>
            </w:r>
            <w:r>
              <w:rPr>
                <w:rFonts w:hint="eastAsia"/>
                <w:color w:val="000000"/>
                <w:kern w:val="0"/>
                <w:sz w:val="17"/>
                <w:szCs w:val="17"/>
              </w:rPr>
              <w:t>5</w:t>
            </w:r>
            <w:r>
              <w:rPr>
                <w:rFonts w:hint="eastAsia"/>
                <w:color w:val="000000"/>
                <w:kern w:val="0"/>
                <w:sz w:val="17"/>
                <w:szCs w:val="17"/>
              </w:rPr>
              <w:t>分，按申报参评最高学历计分（学历、学位同等对待，学历、学位有一项就可以给分），双学历者上浮一档，</w:t>
            </w:r>
            <w:r>
              <w:rPr>
                <w:rFonts w:hint="eastAsia"/>
                <w:color w:val="000000"/>
                <w:kern w:val="0"/>
                <w:sz w:val="17"/>
                <w:szCs w:val="17"/>
              </w:rPr>
              <w:t>5</w:t>
            </w:r>
            <w:r>
              <w:rPr>
                <w:rFonts w:hint="eastAsia"/>
                <w:color w:val="000000"/>
                <w:kern w:val="0"/>
                <w:sz w:val="17"/>
                <w:szCs w:val="17"/>
              </w:rPr>
              <w:t>分封顶。</w:t>
            </w:r>
          </w:p>
        </w:tc>
        <w:tc>
          <w:tcPr>
            <w:tcW w:w="567" w:type="dxa"/>
            <w:tcBorders>
              <w:top w:val="single" w:sz="4" w:space="0" w:color="auto"/>
              <w:left w:val="single" w:sz="4" w:space="0" w:color="auto"/>
              <w:bottom w:val="nil"/>
              <w:right w:val="single" w:sz="4" w:space="0" w:color="auto"/>
            </w:tcBorders>
            <w:vAlign w:val="center"/>
          </w:tcPr>
          <w:p w:rsidR="000C16CC" w:rsidRDefault="000C16CC">
            <w:pPr>
              <w:widowControl/>
              <w:overflowPunct w:val="0"/>
              <w:topLinePunct/>
              <w:spacing w:line="180" w:lineRule="exact"/>
              <w:jc w:val="left"/>
              <w:rPr>
                <w:rFonts w:ascii="宋体" w:eastAsia="仿宋_GB2312" w:hAnsi="宋体"/>
                <w:color w:val="000000"/>
                <w:kern w:val="0"/>
                <w:sz w:val="17"/>
                <w:szCs w:val="17"/>
              </w:rPr>
            </w:pPr>
          </w:p>
        </w:tc>
      </w:tr>
      <w:tr w:rsidR="000C16CC" w:rsidTr="000C16CC">
        <w:trPr>
          <w:trHeight w:val="26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C16CC" w:rsidRDefault="000C16CC">
            <w:pPr>
              <w:widowControl/>
              <w:jc w:val="left"/>
              <w:rPr>
                <w:rFonts w:ascii="宋体" w:eastAsia="仿宋_GB2312" w:hAnsi="宋体"/>
                <w:color w:val="000000"/>
                <w:kern w:val="0"/>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C16CC" w:rsidRDefault="000C16CC">
            <w:pPr>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学术论文（</w:t>
            </w:r>
            <w:r>
              <w:rPr>
                <w:rFonts w:hint="eastAsia"/>
                <w:color w:val="000000"/>
                <w:kern w:val="0"/>
                <w:sz w:val="17"/>
                <w:szCs w:val="17"/>
              </w:rPr>
              <w:t>5</w:t>
            </w:r>
            <w:r>
              <w:rPr>
                <w:rFonts w:hint="eastAsia"/>
                <w:color w:val="000000"/>
                <w:kern w:val="0"/>
                <w:sz w:val="17"/>
                <w:szCs w:val="17"/>
              </w:rPr>
              <w:t>分）</w:t>
            </w:r>
          </w:p>
        </w:tc>
        <w:tc>
          <w:tcPr>
            <w:tcW w:w="11340" w:type="dxa"/>
            <w:gridSpan w:val="3"/>
            <w:tcBorders>
              <w:top w:val="single" w:sz="4" w:space="0" w:color="auto"/>
              <w:left w:val="nil"/>
              <w:bottom w:val="single" w:sz="4" w:space="0" w:color="auto"/>
              <w:right w:val="single" w:sz="4" w:space="0" w:color="auto"/>
            </w:tcBorders>
            <w:vAlign w:val="center"/>
            <w:hideMark/>
          </w:tcPr>
          <w:p w:rsidR="000C16CC" w:rsidRDefault="000C16CC">
            <w:pPr>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符合评审条件、公开发表的论文每篇</w:t>
            </w:r>
            <w:r>
              <w:rPr>
                <w:rFonts w:hint="eastAsia"/>
                <w:color w:val="000000"/>
                <w:kern w:val="0"/>
                <w:sz w:val="17"/>
                <w:szCs w:val="17"/>
              </w:rPr>
              <w:t>1</w:t>
            </w:r>
            <w:r>
              <w:rPr>
                <w:rFonts w:hint="eastAsia"/>
                <w:color w:val="000000"/>
                <w:kern w:val="0"/>
                <w:sz w:val="17"/>
                <w:szCs w:val="17"/>
              </w:rPr>
              <w:t>分</w:t>
            </w:r>
            <w:r>
              <w:rPr>
                <w:rFonts w:hint="eastAsia"/>
                <w:color w:val="000000"/>
                <w:kern w:val="0"/>
                <w:sz w:val="17"/>
                <w:szCs w:val="17"/>
              </w:rPr>
              <w:t>(</w:t>
            </w:r>
            <w:r>
              <w:rPr>
                <w:rFonts w:hint="eastAsia"/>
                <w:color w:val="000000"/>
                <w:kern w:val="0"/>
                <w:sz w:val="17"/>
                <w:szCs w:val="17"/>
              </w:rPr>
              <w:t>认可期刊目录见湘卫人发〔</w:t>
            </w:r>
            <w:r>
              <w:rPr>
                <w:rFonts w:hint="eastAsia"/>
                <w:color w:val="000000"/>
                <w:kern w:val="0"/>
                <w:sz w:val="17"/>
                <w:szCs w:val="17"/>
              </w:rPr>
              <w:t>2015</w:t>
            </w:r>
            <w:r>
              <w:rPr>
                <w:rFonts w:hint="eastAsia"/>
                <w:color w:val="000000"/>
                <w:kern w:val="0"/>
                <w:sz w:val="17"/>
                <w:szCs w:val="17"/>
              </w:rPr>
              <w:t>〕</w:t>
            </w:r>
            <w:r>
              <w:rPr>
                <w:rFonts w:hint="eastAsia"/>
                <w:color w:val="000000"/>
                <w:kern w:val="0"/>
                <w:sz w:val="17"/>
                <w:szCs w:val="17"/>
              </w:rPr>
              <w:t>24</w:t>
            </w:r>
            <w:r>
              <w:rPr>
                <w:rFonts w:hint="eastAsia"/>
                <w:color w:val="000000"/>
                <w:kern w:val="0"/>
                <w:sz w:val="17"/>
                <w:szCs w:val="17"/>
              </w:rPr>
              <w:t>号文件</w:t>
            </w:r>
            <w:r>
              <w:rPr>
                <w:rFonts w:hint="eastAsia"/>
                <w:color w:val="000000"/>
                <w:kern w:val="0"/>
                <w:sz w:val="17"/>
                <w:szCs w:val="17"/>
              </w:rPr>
              <w:t>)</w:t>
            </w:r>
            <w:r>
              <w:rPr>
                <w:rFonts w:hint="eastAsia"/>
                <w:color w:val="000000"/>
                <w:kern w:val="0"/>
                <w:sz w:val="17"/>
                <w:szCs w:val="17"/>
              </w:rPr>
              <w:t>，</w:t>
            </w:r>
            <w:r>
              <w:rPr>
                <w:rFonts w:hint="eastAsia"/>
                <w:color w:val="000000"/>
                <w:kern w:val="0"/>
                <w:sz w:val="17"/>
                <w:szCs w:val="17"/>
              </w:rPr>
              <w:t>SCI</w:t>
            </w:r>
            <w:r>
              <w:rPr>
                <w:rFonts w:hint="eastAsia"/>
                <w:color w:val="000000"/>
                <w:kern w:val="0"/>
                <w:sz w:val="17"/>
                <w:szCs w:val="17"/>
              </w:rPr>
              <w:t>论文每篇</w:t>
            </w:r>
            <w:r>
              <w:rPr>
                <w:rFonts w:hint="eastAsia"/>
                <w:color w:val="000000"/>
                <w:kern w:val="0"/>
                <w:sz w:val="17"/>
                <w:szCs w:val="17"/>
              </w:rPr>
              <w:t>2</w:t>
            </w:r>
            <w:r>
              <w:rPr>
                <w:rFonts w:hint="eastAsia"/>
                <w:color w:val="000000"/>
                <w:kern w:val="0"/>
                <w:sz w:val="17"/>
                <w:szCs w:val="17"/>
              </w:rPr>
              <w:t>分，</w:t>
            </w:r>
            <w:r>
              <w:rPr>
                <w:rFonts w:hint="eastAsia"/>
                <w:color w:val="000000"/>
                <w:kern w:val="0"/>
                <w:sz w:val="17"/>
                <w:szCs w:val="17"/>
              </w:rPr>
              <w:t>5</w:t>
            </w:r>
            <w:r>
              <w:rPr>
                <w:rFonts w:hint="eastAsia"/>
                <w:color w:val="000000"/>
                <w:kern w:val="0"/>
                <w:sz w:val="17"/>
                <w:szCs w:val="17"/>
              </w:rPr>
              <w:t>分封顶。新冠肺炎疫情防控一线的病例、总结、报告等可替代论文。</w:t>
            </w:r>
          </w:p>
        </w:tc>
        <w:tc>
          <w:tcPr>
            <w:tcW w:w="567" w:type="dxa"/>
            <w:tcBorders>
              <w:top w:val="single" w:sz="4" w:space="0" w:color="auto"/>
              <w:left w:val="single" w:sz="4" w:space="0" w:color="auto"/>
              <w:bottom w:val="nil"/>
              <w:right w:val="single" w:sz="4" w:space="0" w:color="auto"/>
            </w:tcBorders>
            <w:vAlign w:val="center"/>
          </w:tcPr>
          <w:p w:rsidR="000C16CC" w:rsidRDefault="000C16CC">
            <w:pPr>
              <w:widowControl/>
              <w:overflowPunct w:val="0"/>
              <w:topLinePunct/>
              <w:spacing w:line="180" w:lineRule="exact"/>
              <w:jc w:val="left"/>
              <w:rPr>
                <w:rFonts w:ascii="宋体" w:eastAsia="仿宋_GB2312" w:hAnsi="宋体"/>
                <w:color w:val="000000"/>
                <w:kern w:val="0"/>
                <w:sz w:val="17"/>
                <w:szCs w:val="17"/>
              </w:rPr>
            </w:pPr>
          </w:p>
        </w:tc>
      </w:tr>
      <w:tr w:rsidR="000C16CC" w:rsidTr="000C16CC">
        <w:trPr>
          <w:trHeight w:val="63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C16CC" w:rsidRDefault="000C16CC">
            <w:pPr>
              <w:widowControl/>
              <w:jc w:val="left"/>
              <w:rPr>
                <w:rFonts w:ascii="宋体" w:eastAsia="仿宋_GB2312" w:hAnsi="宋体"/>
                <w:color w:val="000000"/>
                <w:kern w:val="0"/>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C16CC" w:rsidRDefault="000C16CC">
            <w:pPr>
              <w:widowControl/>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科研课题、科技创新（</w:t>
            </w:r>
            <w:r>
              <w:rPr>
                <w:rFonts w:hint="eastAsia"/>
                <w:color w:val="000000"/>
                <w:kern w:val="0"/>
                <w:sz w:val="17"/>
                <w:szCs w:val="17"/>
              </w:rPr>
              <w:t>7</w:t>
            </w:r>
            <w:r>
              <w:rPr>
                <w:rFonts w:hint="eastAsia"/>
                <w:color w:val="000000"/>
                <w:kern w:val="0"/>
                <w:sz w:val="17"/>
                <w:szCs w:val="17"/>
              </w:rPr>
              <w:t>分）</w:t>
            </w:r>
          </w:p>
        </w:tc>
        <w:tc>
          <w:tcPr>
            <w:tcW w:w="11340" w:type="dxa"/>
            <w:gridSpan w:val="3"/>
            <w:tcBorders>
              <w:top w:val="single" w:sz="4" w:space="0" w:color="auto"/>
              <w:left w:val="nil"/>
              <w:bottom w:val="single" w:sz="4" w:space="0" w:color="auto"/>
              <w:right w:val="single" w:sz="4" w:space="0" w:color="auto"/>
            </w:tcBorders>
            <w:vAlign w:val="center"/>
            <w:hideMark/>
          </w:tcPr>
          <w:p w:rsidR="000C16CC" w:rsidRDefault="000C16CC">
            <w:pPr>
              <w:widowControl/>
              <w:overflowPunct w:val="0"/>
              <w:topLinePunct/>
              <w:spacing w:line="180" w:lineRule="exact"/>
              <w:jc w:val="left"/>
              <w:rPr>
                <w:rFonts w:ascii="宋体" w:eastAsia="仿宋_GB2312" w:hAnsi="宋体" w:cs="Times New Roman"/>
                <w:color w:val="000000"/>
                <w:kern w:val="0"/>
                <w:sz w:val="17"/>
                <w:szCs w:val="17"/>
              </w:rPr>
            </w:pPr>
            <w:r>
              <w:rPr>
                <w:rFonts w:hint="eastAsia"/>
                <w:color w:val="000000"/>
                <w:kern w:val="0"/>
                <w:sz w:val="17"/>
                <w:szCs w:val="17"/>
              </w:rPr>
              <w:t>科研课题、专利需与参评专业相关，同一课题、专利就高加分一次，不重复加分，课题、专利须是任现职以来的，</w:t>
            </w:r>
            <w:r>
              <w:rPr>
                <w:rFonts w:hint="eastAsia"/>
                <w:color w:val="000000"/>
                <w:kern w:val="0"/>
                <w:sz w:val="17"/>
                <w:szCs w:val="17"/>
              </w:rPr>
              <w:t>7</w:t>
            </w:r>
            <w:r>
              <w:rPr>
                <w:rFonts w:hint="eastAsia"/>
                <w:color w:val="000000"/>
                <w:kern w:val="0"/>
                <w:sz w:val="17"/>
                <w:szCs w:val="17"/>
              </w:rPr>
              <w:t>分封顶。</w:t>
            </w:r>
          </w:p>
          <w:p w:rsidR="000C16CC" w:rsidRDefault="000C16CC">
            <w:pPr>
              <w:widowControl/>
              <w:overflowPunct w:val="0"/>
              <w:topLinePunct/>
              <w:spacing w:line="180" w:lineRule="exact"/>
              <w:jc w:val="left"/>
              <w:rPr>
                <w:rFonts w:hint="eastAsia"/>
                <w:color w:val="000000"/>
                <w:kern w:val="0"/>
                <w:sz w:val="17"/>
                <w:szCs w:val="17"/>
              </w:rPr>
            </w:pPr>
            <w:r>
              <w:rPr>
                <w:rFonts w:hint="eastAsia"/>
                <w:color w:val="000000"/>
                <w:kern w:val="0"/>
                <w:sz w:val="17"/>
                <w:szCs w:val="17"/>
              </w:rPr>
              <w:t>课题立项和结题排名前三可得分（按相应级别基数乘以系数，排一</w:t>
            </w:r>
            <w:r>
              <w:rPr>
                <w:rFonts w:hint="eastAsia"/>
                <w:color w:val="000000"/>
                <w:kern w:val="0"/>
                <w:sz w:val="17"/>
                <w:szCs w:val="17"/>
              </w:rPr>
              <w:t>*1</w:t>
            </w:r>
            <w:r>
              <w:rPr>
                <w:rFonts w:hint="eastAsia"/>
                <w:color w:val="000000"/>
                <w:kern w:val="0"/>
                <w:sz w:val="17"/>
                <w:szCs w:val="17"/>
              </w:rPr>
              <w:t>，排二</w:t>
            </w:r>
            <w:r>
              <w:rPr>
                <w:rFonts w:hint="eastAsia"/>
                <w:color w:val="000000"/>
                <w:kern w:val="0"/>
                <w:sz w:val="17"/>
                <w:szCs w:val="17"/>
              </w:rPr>
              <w:t>*0.6</w:t>
            </w:r>
            <w:r>
              <w:rPr>
                <w:rFonts w:hint="eastAsia"/>
                <w:color w:val="000000"/>
                <w:kern w:val="0"/>
                <w:sz w:val="17"/>
                <w:szCs w:val="17"/>
              </w:rPr>
              <w:t>，排三</w:t>
            </w:r>
            <w:r>
              <w:rPr>
                <w:rFonts w:hint="eastAsia"/>
                <w:color w:val="000000"/>
                <w:kern w:val="0"/>
                <w:sz w:val="17"/>
                <w:szCs w:val="17"/>
              </w:rPr>
              <w:t>*0.3</w:t>
            </w:r>
            <w:r>
              <w:rPr>
                <w:rFonts w:hint="eastAsia"/>
                <w:color w:val="000000"/>
                <w:kern w:val="0"/>
                <w:sz w:val="17"/>
                <w:szCs w:val="17"/>
              </w:rPr>
              <w:t>，已立项的课题（厅级、市州级）每项基数</w:t>
            </w:r>
            <w:r>
              <w:rPr>
                <w:rFonts w:hint="eastAsia"/>
                <w:color w:val="000000"/>
                <w:kern w:val="0"/>
                <w:sz w:val="17"/>
                <w:szCs w:val="17"/>
              </w:rPr>
              <w:t>1</w:t>
            </w:r>
            <w:r>
              <w:rPr>
                <w:rFonts w:hint="eastAsia"/>
                <w:color w:val="000000"/>
                <w:kern w:val="0"/>
                <w:sz w:val="17"/>
                <w:szCs w:val="17"/>
              </w:rPr>
              <w:t>分、省级每项基数</w:t>
            </w:r>
            <w:r>
              <w:rPr>
                <w:rFonts w:hint="eastAsia"/>
                <w:color w:val="000000"/>
                <w:kern w:val="0"/>
                <w:sz w:val="17"/>
                <w:szCs w:val="17"/>
              </w:rPr>
              <w:t>3</w:t>
            </w:r>
            <w:r>
              <w:rPr>
                <w:rFonts w:hint="eastAsia"/>
                <w:color w:val="000000"/>
                <w:kern w:val="0"/>
                <w:sz w:val="17"/>
                <w:szCs w:val="17"/>
              </w:rPr>
              <w:t>分、国家级每项基数</w:t>
            </w:r>
            <w:r>
              <w:rPr>
                <w:rFonts w:hint="eastAsia"/>
                <w:color w:val="000000"/>
                <w:kern w:val="0"/>
                <w:sz w:val="17"/>
                <w:szCs w:val="17"/>
              </w:rPr>
              <w:t>5</w:t>
            </w:r>
            <w:r>
              <w:rPr>
                <w:rFonts w:hint="eastAsia"/>
                <w:color w:val="000000"/>
                <w:kern w:val="0"/>
                <w:sz w:val="17"/>
                <w:szCs w:val="17"/>
              </w:rPr>
              <w:t>分，完成结题的每项基数增加</w:t>
            </w:r>
            <w:r>
              <w:rPr>
                <w:rFonts w:hint="eastAsia"/>
                <w:color w:val="000000"/>
                <w:kern w:val="0"/>
                <w:sz w:val="17"/>
                <w:szCs w:val="17"/>
              </w:rPr>
              <w:t>1</w:t>
            </w:r>
            <w:r>
              <w:rPr>
                <w:rFonts w:hint="eastAsia"/>
                <w:color w:val="000000"/>
                <w:kern w:val="0"/>
                <w:sz w:val="17"/>
                <w:szCs w:val="17"/>
              </w:rPr>
              <w:t>分。课题立项在任现职前，课题结题在任现职后，则课题立项不给分，课题结题给分。课题立项需有立项文件，结题需有结题报告。</w:t>
            </w:r>
          </w:p>
          <w:p w:rsidR="000C16CC" w:rsidRDefault="000C16CC">
            <w:pPr>
              <w:widowControl/>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国家级发明专利以国家知识产权部门颁发的专利证书为准，排一记</w:t>
            </w:r>
            <w:r>
              <w:rPr>
                <w:rFonts w:hint="eastAsia"/>
                <w:color w:val="000000"/>
                <w:kern w:val="0"/>
                <w:sz w:val="17"/>
                <w:szCs w:val="17"/>
              </w:rPr>
              <w:t>2</w:t>
            </w:r>
            <w:r>
              <w:rPr>
                <w:rFonts w:hint="eastAsia"/>
                <w:color w:val="000000"/>
                <w:kern w:val="0"/>
                <w:sz w:val="17"/>
                <w:szCs w:val="17"/>
              </w:rPr>
              <w:t>分，排二记</w:t>
            </w:r>
            <w:r>
              <w:rPr>
                <w:rFonts w:hint="eastAsia"/>
                <w:color w:val="000000"/>
                <w:kern w:val="0"/>
                <w:sz w:val="17"/>
                <w:szCs w:val="17"/>
              </w:rPr>
              <w:t>1</w:t>
            </w:r>
            <w:r>
              <w:rPr>
                <w:rFonts w:hint="eastAsia"/>
                <w:color w:val="000000"/>
                <w:kern w:val="0"/>
                <w:sz w:val="17"/>
                <w:szCs w:val="17"/>
              </w:rPr>
              <w:t>分。</w:t>
            </w:r>
            <w:r>
              <w:rPr>
                <w:rFonts w:hint="eastAsia"/>
                <w:color w:val="000000"/>
                <w:kern w:val="0"/>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0C16CC" w:rsidRDefault="000C16CC">
            <w:pPr>
              <w:widowControl/>
              <w:overflowPunct w:val="0"/>
              <w:topLinePunct/>
              <w:spacing w:line="180" w:lineRule="exact"/>
              <w:jc w:val="left"/>
              <w:rPr>
                <w:rFonts w:ascii="宋体" w:eastAsia="仿宋_GB2312" w:hAnsi="宋体"/>
                <w:color w:val="000000"/>
                <w:kern w:val="0"/>
                <w:sz w:val="17"/>
                <w:szCs w:val="17"/>
              </w:rPr>
            </w:pPr>
          </w:p>
        </w:tc>
      </w:tr>
      <w:tr w:rsidR="000C16CC" w:rsidTr="000C16CC">
        <w:trPr>
          <w:trHeight w:val="621"/>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0C16CC" w:rsidRDefault="000C16CC">
            <w:pPr>
              <w:overflowPunct w:val="0"/>
              <w:topLinePunct/>
              <w:spacing w:line="180" w:lineRule="exact"/>
              <w:jc w:val="center"/>
              <w:rPr>
                <w:rFonts w:ascii="宋体" w:eastAsia="仿宋_GB2312" w:hAnsi="宋体"/>
                <w:color w:val="000000"/>
                <w:kern w:val="0"/>
                <w:sz w:val="17"/>
                <w:szCs w:val="17"/>
              </w:rPr>
            </w:pPr>
            <w:r>
              <w:rPr>
                <w:rFonts w:hint="eastAsia"/>
                <w:color w:val="000000"/>
                <w:kern w:val="0"/>
                <w:sz w:val="17"/>
                <w:szCs w:val="17"/>
              </w:rPr>
              <w:t>工作能力（</w:t>
            </w:r>
            <w:r>
              <w:rPr>
                <w:rFonts w:hint="eastAsia"/>
                <w:color w:val="000000"/>
                <w:kern w:val="0"/>
                <w:sz w:val="17"/>
                <w:szCs w:val="17"/>
              </w:rPr>
              <w:t>20</w:t>
            </w:r>
            <w:r>
              <w:rPr>
                <w:rFonts w:hint="eastAsia"/>
                <w:color w:val="000000"/>
                <w:kern w:val="0"/>
                <w:sz w:val="17"/>
                <w:szCs w:val="17"/>
              </w:rPr>
              <w:t>分）</w:t>
            </w:r>
          </w:p>
        </w:tc>
        <w:tc>
          <w:tcPr>
            <w:tcW w:w="1701" w:type="dxa"/>
            <w:tcBorders>
              <w:top w:val="nil"/>
              <w:left w:val="single" w:sz="4" w:space="0" w:color="auto"/>
              <w:bottom w:val="single" w:sz="4" w:space="0" w:color="auto"/>
              <w:right w:val="single" w:sz="4" w:space="0" w:color="auto"/>
            </w:tcBorders>
            <w:vAlign w:val="center"/>
          </w:tcPr>
          <w:p w:rsidR="000C16CC" w:rsidRDefault="000C16CC">
            <w:pPr>
              <w:widowControl/>
              <w:overflowPunct w:val="0"/>
              <w:topLinePunct/>
              <w:spacing w:line="180" w:lineRule="exact"/>
              <w:jc w:val="left"/>
              <w:rPr>
                <w:rFonts w:ascii="宋体" w:eastAsia="仿宋_GB2312" w:hAnsi="宋体"/>
                <w:color w:val="000000"/>
                <w:kern w:val="0"/>
                <w:sz w:val="17"/>
                <w:szCs w:val="17"/>
              </w:rPr>
            </w:pPr>
          </w:p>
        </w:tc>
        <w:tc>
          <w:tcPr>
            <w:tcW w:w="11340" w:type="dxa"/>
            <w:gridSpan w:val="3"/>
            <w:tcBorders>
              <w:top w:val="nil"/>
              <w:left w:val="nil"/>
              <w:bottom w:val="single" w:sz="4" w:space="0" w:color="auto"/>
              <w:right w:val="single" w:sz="4" w:space="0" w:color="auto"/>
            </w:tcBorders>
            <w:vAlign w:val="center"/>
            <w:hideMark/>
          </w:tcPr>
          <w:p w:rsidR="000C16CC" w:rsidRDefault="000C16CC">
            <w:pPr>
              <w:widowControl/>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采取个人业绩述职形式，由用人单位成立量化评分小组，根据专业特点重点评价知识与技能掌握的熟练程度，尤其是新理论、新知识、新技术以及病人的处置、医疗核心制度掌握和对疑难危急重症的分析判断处理能力，共</w:t>
            </w:r>
            <w:r>
              <w:rPr>
                <w:rFonts w:hint="eastAsia"/>
                <w:color w:val="000000"/>
                <w:kern w:val="0"/>
                <w:sz w:val="17"/>
                <w:szCs w:val="17"/>
              </w:rPr>
              <w:t>3</w:t>
            </w:r>
            <w:r>
              <w:rPr>
                <w:rFonts w:hint="eastAsia"/>
                <w:color w:val="000000"/>
                <w:kern w:val="0"/>
                <w:sz w:val="17"/>
                <w:szCs w:val="17"/>
              </w:rPr>
              <w:t>个档次，优秀（</w:t>
            </w:r>
            <w:r>
              <w:rPr>
                <w:rFonts w:hint="eastAsia"/>
                <w:color w:val="000000"/>
                <w:kern w:val="0"/>
                <w:sz w:val="17"/>
                <w:szCs w:val="17"/>
              </w:rPr>
              <w:t>18-20</w:t>
            </w:r>
            <w:r>
              <w:rPr>
                <w:rFonts w:hint="eastAsia"/>
                <w:color w:val="000000"/>
                <w:kern w:val="0"/>
                <w:sz w:val="17"/>
                <w:szCs w:val="17"/>
              </w:rPr>
              <w:t>分）、良好（</w:t>
            </w:r>
            <w:r>
              <w:rPr>
                <w:rFonts w:hint="eastAsia"/>
                <w:color w:val="000000"/>
                <w:kern w:val="0"/>
                <w:sz w:val="17"/>
                <w:szCs w:val="17"/>
              </w:rPr>
              <w:t>15-17</w:t>
            </w:r>
            <w:r>
              <w:rPr>
                <w:rFonts w:hint="eastAsia"/>
                <w:color w:val="000000"/>
                <w:kern w:val="0"/>
                <w:sz w:val="17"/>
                <w:szCs w:val="17"/>
              </w:rPr>
              <w:t>分）、合格（</w:t>
            </w:r>
            <w:r>
              <w:rPr>
                <w:rFonts w:hint="eastAsia"/>
                <w:color w:val="000000"/>
                <w:kern w:val="0"/>
                <w:sz w:val="17"/>
                <w:szCs w:val="17"/>
              </w:rPr>
              <w:t>12-14</w:t>
            </w:r>
            <w:r>
              <w:rPr>
                <w:rFonts w:hint="eastAsia"/>
                <w:color w:val="000000"/>
                <w:kern w:val="0"/>
                <w:sz w:val="17"/>
                <w:szCs w:val="17"/>
              </w:rPr>
              <w:t>分）。参评高级职称者，专业能力须合格以上（≥</w:t>
            </w:r>
            <w:r>
              <w:rPr>
                <w:rFonts w:hint="eastAsia"/>
                <w:color w:val="000000"/>
                <w:kern w:val="0"/>
                <w:sz w:val="17"/>
                <w:szCs w:val="17"/>
              </w:rPr>
              <w:t>12</w:t>
            </w:r>
            <w:r>
              <w:rPr>
                <w:rFonts w:hint="eastAsia"/>
                <w:color w:val="000000"/>
                <w:kern w:val="0"/>
                <w:sz w:val="17"/>
                <w:szCs w:val="17"/>
              </w:rPr>
              <w:t>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0C16CC" w:rsidRDefault="000C16CC">
            <w:pPr>
              <w:widowControl/>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 xml:space="preserve">　</w:t>
            </w:r>
          </w:p>
        </w:tc>
      </w:tr>
      <w:tr w:rsidR="000C16CC" w:rsidTr="000C16CC">
        <w:trPr>
          <w:trHeight w:val="331"/>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0C16CC" w:rsidRDefault="000C16CC">
            <w:pPr>
              <w:overflowPunct w:val="0"/>
              <w:topLinePunct/>
              <w:spacing w:line="180" w:lineRule="exact"/>
              <w:jc w:val="center"/>
              <w:rPr>
                <w:rFonts w:ascii="宋体" w:eastAsia="仿宋_GB2312" w:hAnsi="宋体"/>
                <w:color w:val="000000"/>
                <w:kern w:val="0"/>
                <w:sz w:val="17"/>
                <w:szCs w:val="17"/>
              </w:rPr>
            </w:pPr>
            <w:r>
              <w:rPr>
                <w:rFonts w:hint="eastAsia"/>
                <w:color w:val="000000"/>
                <w:kern w:val="0"/>
                <w:sz w:val="17"/>
                <w:szCs w:val="17"/>
              </w:rPr>
              <w:t>工作业绩（</w:t>
            </w:r>
            <w:r>
              <w:rPr>
                <w:rFonts w:hint="eastAsia"/>
                <w:color w:val="000000"/>
                <w:kern w:val="0"/>
                <w:sz w:val="17"/>
                <w:szCs w:val="17"/>
              </w:rPr>
              <w:t>40</w:t>
            </w:r>
            <w:r>
              <w:rPr>
                <w:rFonts w:hint="eastAsia"/>
                <w:color w:val="000000"/>
                <w:kern w:val="0"/>
                <w:sz w:val="17"/>
                <w:szCs w:val="17"/>
              </w:rPr>
              <w:t>分）</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16CC" w:rsidRDefault="000C16CC">
            <w:pPr>
              <w:widowControl/>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从事专技岗位工作年限（</w:t>
            </w:r>
            <w:r>
              <w:rPr>
                <w:rFonts w:hint="eastAsia"/>
                <w:color w:val="000000"/>
                <w:kern w:val="0"/>
                <w:sz w:val="17"/>
                <w:szCs w:val="17"/>
              </w:rPr>
              <w:t>10</w:t>
            </w:r>
            <w:r>
              <w:rPr>
                <w:rFonts w:hint="eastAsia"/>
                <w:color w:val="000000"/>
                <w:kern w:val="0"/>
                <w:sz w:val="17"/>
                <w:szCs w:val="17"/>
              </w:rPr>
              <w:t>分）</w:t>
            </w:r>
          </w:p>
        </w:tc>
        <w:tc>
          <w:tcPr>
            <w:tcW w:w="11340" w:type="dxa"/>
            <w:gridSpan w:val="3"/>
            <w:tcBorders>
              <w:top w:val="single" w:sz="4" w:space="0" w:color="auto"/>
              <w:left w:val="nil"/>
              <w:bottom w:val="single" w:sz="4" w:space="0" w:color="auto"/>
              <w:right w:val="single" w:sz="4" w:space="0" w:color="auto"/>
            </w:tcBorders>
            <w:vAlign w:val="center"/>
            <w:hideMark/>
          </w:tcPr>
          <w:p w:rsidR="000C16CC" w:rsidRDefault="000C16CC">
            <w:pPr>
              <w:widowControl/>
              <w:overflowPunct w:val="0"/>
              <w:topLinePunct/>
              <w:spacing w:line="180" w:lineRule="exact"/>
              <w:jc w:val="left"/>
              <w:rPr>
                <w:rFonts w:ascii="宋体" w:eastAsia="仿宋_GB2312" w:hAnsi="宋体" w:cs="Times New Roman"/>
                <w:color w:val="000000"/>
                <w:kern w:val="0"/>
                <w:sz w:val="17"/>
                <w:szCs w:val="17"/>
              </w:rPr>
            </w:pPr>
            <w:r>
              <w:rPr>
                <w:rFonts w:hint="eastAsia"/>
                <w:color w:val="000000"/>
                <w:kern w:val="0"/>
                <w:sz w:val="17"/>
                <w:szCs w:val="17"/>
              </w:rPr>
              <w:t>申报参评副高从事专技工作满</w:t>
            </w:r>
            <w:r>
              <w:rPr>
                <w:rFonts w:hint="eastAsia"/>
                <w:color w:val="000000"/>
                <w:kern w:val="0"/>
                <w:sz w:val="17"/>
                <w:szCs w:val="17"/>
              </w:rPr>
              <w:t>5</w:t>
            </w:r>
            <w:r>
              <w:rPr>
                <w:rFonts w:hint="eastAsia"/>
                <w:color w:val="000000"/>
                <w:kern w:val="0"/>
                <w:sz w:val="17"/>
                <w:szCs w:val="17"/>
              </w:rPr>
              <w:t>年得</w:t>
            </w:r>
            <w:r>
              <w:rPr>
                <w:rFonts w:hint="eastAsia"/>
                <w:color w:val="000000"/>
                <w:kern w:val="0"/>
                <w:sz w:val="17"/>
                <w:szCs w:val="17"/>
              </w:rPr>
              <w:t>1</w:t>
            </w:r>
            <w:r>
              <w:rPr>
                <w:rFonts w:hint="eastAsia"/>
                <w:color w:val="000000"/>
                <w:kern w:val="0"/>
                <w:sz w:val="17"/>
                <w:szCs w:val="17"/>
              </w:rPr>
              <w:t>分，每增加</w:t>
            </w:r>
            <w:r>
              <w:rPr>
                <w:rFonts w:hint="eastAsia"/>
                <w:color w:val="000000"/>
                <w:kern w:val="0"/>
                <w:sz w:val="17"/>
                <w:szCs w:val="17"/>
              </w:rPr>
              <w:t>1</w:t>
            </w:r>
            <w:r>
              <w:rPr>
                <w:rFonts w:hint="eastAsia"/>
                <w:color w:val="000000"/>
                <w:kern w:val="0"/>
                <w:sz w:val="17"/>
                <w:szCs w:val="17"/>
              </w:rPr>
              <w:t>年加</w:t>
            </w:r>
            <w:r>
              <w:rPr>
                <w:rFonts w:hint="eastAsia"/>
                <w:color w:val="000000"/>
                <w:kern w:val="0"/>
                <w:sz w:val="17"/>
                <w:szCs w:val="17"/>
              </w:rPr>
              <w:t>1</w:t>
            </w:r>
            <w:r>
              <w:rPr>
                <w:rFonts w:hint="eastAsia"/>
                <w:color w:val="000000"/>
                <w:kern w:val="0"/>
                <w:sz w:val="17"/>
                <w:szCs w:val="17"/>
              </w:rPr>
              <w:t>分，</w:t>
            </w:r>
            <w:r>
              <w:rPr>
                <w:rFonts w:hint="eastAsia"/>
                <w:color w:val="000000"/>
                <w:kern w:val="0"/>
                <w:sz w:val="17"/>
                <w:szCs w:val="17"/>
              </w:rPr>
              <w:t>10</w:t>
            </w:r>
            <w:r>
              <w:rPr>
                <w:rFonts w:hint="eastAsia"/>
                <w:color w:val="000000"/>
                <w:kern w:val="0"/>
                <w:sz w:val="17"/>
                <w:szCs w:val="17"/>
              </w:rPr>
              <w:t>分封顶。</w:t>
            </w:r>
          </w:p>
          <w:p w:rsidR="000C16CC" w:rsidRDefault="000C16CC">
            <w:pPr>
              <w:widowControl/>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申报参评正高从事专技工作满</w:t>
            </w:r>
            <w:r>
              <w:rPr>
                <w:rFonts w:hint="eastAsia"/>
                <w:color w:val="000000"/>
                <w:kern w:val="0"/>
                <w:sz w:val="17"/>
                <w:szCs w:val="17"/>
              </w:rPr>
              <w:t>10</w:t>
            </w:r>
            <w:r>
              <w:rPr>
                <w:rFonts w:hint="eastAsia"/>
                <w:color w:val="000000"/>
                <w:kern w:val="0"/>
                <w:sz w:val="17"/>
                <w:szCs w:val="17"/>
              </w:rPr>
              <w:t>年得</w:t>
            </w:r>
            <w:r>
              <w:rPr>
                <w:rFonts w:hint="eastAsia"/>
                <w:color w:val="000000"/>
                <w:kern w:val="0"/>
                <w:sz w:val="17"/>
                <w:szCs w:val="17"/>
              </w:rPr>
              <w:t>1</w:t>
            </w:r>
            <w:r>
              <w:rPr>
                <w:rFonts w:hint="eastAsia"/>
                <w:color w:val="000000"/>
                <w:kern w:val="0"/>
                <w:sz w:val="17"/>
                <w:szCs w:val="17"/>
              </w:rPr>
              <w:t>分，每增加</w:t>
            </w:r>
            <w:r>
              <w:rPr>
                <w:rFonts w:hint="eastAsia"/>
                <w:color w:val="000000"/>
                <w:kern w:val="0"/>
                <w:sz w:val="17"/>
                <w:szCs w:val="17"/>
              </w:rPr>
              <w:t>1</w:t>
            </w:r>
            <w:r>
              <w:rPr>
                <w:rFonts w:hint="eastAsia"/>
                <w:color w:val="000000"/>
                <w:kern w:val="0"/>
                <w:sz w:val="17"/>
                <w:szCs w:val="17"/>
              </w:rPr>
              <w:t>年加</w:t>
            </w:r>
            <w:r>
              <w:rPr>
                <w:rFonts w:hint="eastAsia"/>
                <w:color w:val="000000"/>
                <w:kern w:val="0"/>
                <w:sz w:val="17"/>
                <w:szCs w:val="17"/>
              </w:rPr>
              <w:t>1</w:t>
            </w:r>
            <w:r>
              <w:rPr>
                <w:rFonts w:hint="eastAsia"/>
                <w:color w:val="000000"/>
                <w:kern w:val="0"/>
                <w:sz w:val="17"/>
                <w:szCs w:val="17"/>
              </w:rPr>
              <w:t>分，</w:t>
            </w:r>
            <w:r>
              <w:rPr>
                <w:rFonts w:hint="eastAsia"/>
                <w:color w:val="000000"/>
                <w:kern w:val="0"/>
                <w:sz w:val="17"/>
                <w:szCs w:val="17"/>
              </w:rPr>
              <w:t>10</w:t>
            </w:r>
            <w:r>
              <w:rPr>
                <w:rFonts w:hint="eastAsia"/>
                <w:color w:val="000000"/>
                <w:kern w:val="0"/>
                <w:sz w:val="17"/>
                <w:szCs w:val="17"/>
              </w:rPr>
              <w:t>分封顶。</w:t>
            </w:r>
          </w:p>
        </w:tc>
        <w:tc>
          <w:tcPr>
            <w:tcW w:w="567" w:type="dxa"/>
            <w:tcBorders>
              <w:top w:val="single" w:sz="4" w:space="0" w:color="auto"/>
              <w:left w:val="single" w:sz="4" w:space="0" w:color="auto"/>
              <w:bottom w:val="nil"/>
              <w:right w:val="single" w:sz="4" w:space="0" w:color="auto"/>
            </w:tcBorders>
            <w:vAlign w:val="center"/>
          </w:tcPr>
          <w:p w:rsidR="000C16CC" w:rsidRDefault="000C16CC">
            <w:pPr>
              <w:widowControl/>
              <w:overflowPunct w:val="0"/>
              <w:topLinePunct/>
              <w:spacing w:line="180" w:lineRule="exact"/>
              <w:jc w:val="left"/>
              <w:rPr>
                <w:rFonts w:ascii="宋体" w:eastAsia="仿宋_GB2312" w:hAnsi="宋体"/>
                <w:color w:val="000000"/>
                <w:kern w:val="0"/>
                <w:sz w:val="17"/>
                <w:szCs w:val="17"/>
              </w:rPr>
            </w:pPr>
          </w:p>
        </w:tc>
      </w:tr>
      <w:tr w:rsidR="000C16CC" w:rsidTr="000C16CC">
        <w:trPr>
          <w:trHeight w:val="26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C16CC" w:rsidRDefault="000C16CC">
            <w:pPr>
              <w:widowControl/>
              <w:jc w:val="left"/>
              <w:rPr>
                <w:rFonts w:ascii="宋体" w:eastAsia="仿宋_GB2312" w:hAnsi="宋体"/>
                <w:color w:val="000000"/>
                <w:kern w:val="0"/>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C16CC" w:rsidRDefault="000C16CC">
            <w:pPr>
              <w:widowControl/>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任现职年限（</w:t>
            </w:r>
            <w:r>
              <w:rPr>
                <w:rFonts w:hint="eastAsia"/>
                <w:color w:val="000000"/>
                <w:kern w:val="0"/>
                <w:sz w:val="17"/>
                <w:szCs w:val="17"/>
              </w:rPr>
              <w:t>10</w:t>
            </w:r>
            <w:r>
              <w:rPr>
                <w:rFonts w:hint="eastAsia"/>
                <w:color w:val="000000"/>
                <w:kern w:val="0"/>
                <w:sz w:val="17"/>
                <w:szCs w:val="17"/>
              </w:rPr>
              <w:t>分）</w:t>
            </w:r>
          </w:p>
        </w:tc>
        <w:tc>
          <w:tcPr>
            <w:tcW w:w="11340" w:type="dxa"/>
            <w:gridSpan w:val="3"/>
            <w:tcBorders>
              <w:top w:val="single" w:sz="4" w:space="0" w:color="auto"/>
              <w:left w:val="nil"/>
              <w:bottom w:val="single" w:sz="4" w:space="0" w:color="auto"/>
              <w:right w:val="single" w:sz="4" w:space="0" w:color="auto"/>
            </w:tcBorders>
            <w:vAlign w:val="center"/>
            <w:hideMark/>
          </w:tcPr>
          <w:p w:rsidR="000C16CC" w:rsidRDefault="000C16CC">
            <w:pPr>
              <w:widowControl/>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聘任达到任现职年限起点得</w:t>
            </w:r>
            <w:r>
              <w:rPr>
                <w:rFonts w:hint="eastAsia"/>
                <w:color w:val="000000"/>
                <w:kern w:val="0"/>
                <w:sz w:val="17"/>
                <w:szCs w:val="17"/>
              </w:rPr>
              <w:t>5</w:t>
            </w:r>
            <w:r>
              <w:rPr>
                <w:rFonts w:hint="eastAsia"/>
                <w:color w:val="000000"/>
                <w:kern w:val="0"/>
                <w:sz w:val="17"/>
                <w:szCs w:val="17"/>
              </w:rPr>
              <w:t>分（根据不同学历达到不同聘任现职年限最低要求），聘任现职年限每增加一年加</w:t>
            </w:r>
            <w:r>
              <w:rPr>
                <w:rFonts w:hint="eastAsia"/>
                <w:color w:val="000000"/>
                <w:kern w:val="0"/>
                <w:sz w:val="17"/>
                <w:szCs w:val="17"/>
              </w:rPr>
              <w:t>1</w:t>
            </w:r>
            <w:r>
              <w:rPr>
                <w:rFonts w:hint="eastAsia"/>
                <w:color w:val="000000"/>
                <w:kern w:val="0"/>
                <w:sz w:val="17"/>
                <w:szCs w:val="17"/>
              </w:rPr>
              <w:t>分，</w:t>
            </w:r>
            <w:r>
              <w:rPr>
                <w:rFonts w:hint="eastAsia"/>
                <w:color w:val="000000"/>
                <w:kern w:val="0"/>
                <w:sz w:val="17"/>
                <w:szCs w:val="17"/>
              </w:rPr>
              <w:t>10</w:t>
            </w:r>
            <w:r>
              <w:rPr>
                <w:rFonts w:hint="eastAsia"/>
                <w:color w:val="000000"/>
                <w:kern w:val="0"/>
                <w:sz w:val="17"/>
                <w:szCs w:val="17"/>
              </w:rPr>
              <w:t>分封顶。</w:t>
            </w:r>
          </w:p>
        </w:tc>
        <w:tc>
          <w:tcPr>
            <w:tcW w:w="567" w:type="dxa"/>
            <w:tcBorders>
              <w:top w:val="single" w:sz="4" w:space="0" w:color="auto"/>
              <w:left w:val="single" w:sz="4" w:space="0" w:color="auto"/>
              <w:bottom w:val="nil"/>
              <w:right w:val="single" w:sz="4" w:space="0" w:color="auto"/>
            </w:tcBorders>
            <w:vAlign w:val="center"/>
          </w:tcPr>
          <w:p w:rsidR="000C16CC" w:rsidRDefault="000C16CC">
            <w:pPr>
              <w:widowControl/>
              <w:overflowPunct w:val="0"/>
              <w:topLinePunct/>
              <w:spacing w:line="180" w:lineRule="exact"/>
              <w:jc w:val="left"/>
              <w:rPr>
                <w:rFonts w:ascii="宋体" w:eastAsia="仿宋_GB2312" w:hAnsi="宋体"/>
                <w:color w:val="000000"/>
                <w:kern w:val="0"/>
                <w:sz w:val="17"/>
                <w:szCs w:val="17"/>
              </w:rPr>
            </w:pPr>
          </w:p>
        </w:tc>
      </w:tr>
      <w:tr w:rsidR="000C16CC" w:rsidTr="000C16CC">
        <w:trPr>
          <w:trHeight w:val="39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C16CC" w:rsidRDefault="000C16CC">
            <w:pPr>
              <w:widowControl/>
              <w:jc w:val="left"/>
              <w:rPr>
                <w:rFonts w:ascii="宋体" w:eastAsia="仿宋_GB2312" w:hAnsi="宋体"/>
                <w:color w:val="000000"/>
                <w:kern w:val="0"/>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C16CC" w:rsidRDefault="000C16CC">
            <w:pPr>
              <w:widowControl/>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专业工作量（</w:t>
            </w:r>
            <w:r>
              <w:rPr>
                <w:rFonts w:hint="eastAsia"/>
                <w:color w:val="000000"/>
                <w:kern w:val="0"/>
                <w:sz w:val="17"/>
                <w:szCs w:val="17"/>
              </w:rPr>
              <w:t>5</w:t>
            </w:r>
            <w:r>
              <w:rPr>
                <w:rFonts w:hint="eastAsia"/>
                <w:color w:val="000000"/>
                <w:kern w:val="0"/>
                <w:sz w:val="17"/>
                <w:szCs w:val="17"/>
              </w:rPr>
              <w:t>分）</w:t>
            </w:r>
          </w:p>
        </w:tc>
        <w:tc>
          <w:tcPr>
            <w:tcW w:w="11340" w:type="dxa"/>
            <w:gridSpan w:val="3"/>
            <w:tcBorders>
              <w:top w:val="single" w:sz="4" w:space="0" w:color="auto"/>
              <w:left w:val="nil"/>
              <w:bottom w:val="single" w:sz="4" w:space="0" w:color="auto"/>
              <w:right w:val="single" w:sz="4" w:space="0" w:color="auto"/>
            </w:tcBorders>
            <w:vAlign w:val="center"/>
            <w:hideMark/>
          </w:tcPr>
          <w:p w:rsidR="000C16CC" w:rsidRDefault="000C16CC">
            <w:pPr>
              <w:widowControl/>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近</w:t>
            </w:r>
            <w:r>
              <w:rPr>
                <w:rFonts w:hint="eastAsia"/>
                <w:color w:val="000000"/>
                <w:kern w:val="0"/>
                <w:sz w:val="17"/>
                <w:szCs w:val="17"/>
              </w:rPr>
              <w:t>5</w:t>
            </w:r>
            <w:r>
              <w:rPr>
                <w:rFonts w:hint="eastAsia"/>
                <w:color w:val="000000"/>
                <w:kern w:val="0"/>
                <w:sz w:val="17"/>
                <w:szCs w:val="17"/>
              </w:rPr>
              <w:t>年（申报参评副高职称者博士</w:t>
            </w:r>
            <w:r>
              <w:rPr>
                <w:rFonts w:hint="eastAsia"/>
                <w:color w:val="000000"/>
                <w:kern w:val="0"/>
                <w:sz w:val="17"/>
                <w:szCs w:val="17"/>
              </w:rPr>
              <w:t>2</w:t>
            </w:r>
            <w:r>
              <w:rPr>
                <w:rFonts w:hint="eastAsia"/>
                <w:color w:val="000000"/>
                <w:kern w:val="0"/>
                <w:sz w:val="17"/>
                <w:szCs w:val="17"/>
              </w:rPr>
              <w:t>年，硕士</w:t>
            </w:r>
            <w:r>
              <w:rPr>
                <w:rFonts w:hint="eastAsia"/>
                <w:color w:val="000000"/>
                <w:kern w:val="0"/>
                <w:sz w:val="17"/>
                <w:szCs w:val="17"/>
              </w:rPr>
              <w:t>4</w:t>
            </w:r>
            <w:r>
              <w:rPr>
                <w:rFonts w:hint="eastAsia"/>
                <w:color w:val="000000"/>
                <w:kern w:val="0"/>
                <w:sz w:val="17"/>
                <w:szCs w:val="17"/>
              </w:rPr>
              <w:t>年）平均工作量计算，完成基本工作量（正高</w:t>
            </w:r>
            <w:r>
              <w:rPr>
                <w:rFonts w:hint="eastAsia"/>
                <w:color w:val="000000"/>
                <w:kern w:val="0"/>
                <w:sz w:val="17"/>
                <w:szCs w:val="17"/>
              </w:rPr>
              <w:t>35</w:t>
            </w:r>
            <w:r>
              <w:rPr>
                <w:rFonts w:hint="eastAsia"/>
                <w:color w:val="000000"/>
                <w:kern w:val="0"/>
                <w:sz w:val="17"/>
                <w:szCs w:val="17"/>
              </w:rPr>
              <w:t>周</w:t>
            </w:r>
            <w:r>
              <w:rPr>
                <w:rFonts w:hint="eastAsia"/>
                <w:color w:val="000000"/>
                <w:kern w:val="0"/>
                <w:sz w:val="17"/>
                <w:szCs w:val="17"/>
              </w:rPr>
              <w:t>/</w:t>
            </w:r>
            <w:r>
              <w:rPr>
                <w:rFonts w:hint="eastAsia"/>
                <w:color w:val="000000"/>
                <w:kern w:val="0"/>
                <w:sz w:val="17"/>
                <w:szCs w:val="17"/>
              </w:rPr>
              <w:t>年、副高</w:t>
            </w:r>
            <w:r>
              <w:rPr>
                <w:rFonts w:hint="eastAsia"/>
                <w:color w:val="000000"/>
                <w:kern w:val="0"/>
                <w:sz w:val="17"/>
                <w:szCs w:val="17"/>
              </w:rPr>
              <w:t>40</w:t>
            </w:r>
            <w:r>
              <w:rPr>
                <w:rFonts w:hint="eastAsia"/>
                <w:color w:val="000000"/>
                <w:kern w:val="0"/>
                <w:sz w:val="17"/>
                <w:szCs w:val="17"/>
              </w:rPr>
              <w:t>周</w:t>
            </w:r>
            <w:r>
              <w:rPr>
                <w:rFonts w:hint="eastAsia"/>
                <w:color w:val="000000"/>
                <w:kern w:val="0"/>
                <w:sz w:val="17"/>
                <w:szCs w:val="17"/>
              </w:rPr>
              <w:t>/</w:t>
            </w:r>
            <w:r>
              <w:rPr>
                <w:rFonts w:hint="eastAsia"/>
                <w:color w:val="000000"/>
                <w:kern w:val="0"/>
                <w:sz w:val="17"/>
                <w:szCs w:val="17"/>
              </w:rPr>
              <w:t>年）计</w:t>
            </w:r>
            <w:r>
              <w:rPr>
                <w:rFonts w:hint="eastAsia"/>
                <w:color w:val="000000"/>
                <w:kern w:val="0"/>
                <w:sz w:val="17"/>
                <w:szCs w:val="17"/>
              </w:rPr>
              <w:t>3</w:t>
            </w:r>
            <w:r>
              <w:rPr>
                <w:rFonts w:hint="eastAsia"/>
                <w:color w:val="000000"/>
                <w:kern w:val="0"/>
                <w:sz w:val="17"/>
                <w:szCs w:val="17"/>
              </w:rPr>
              <w:t>分，超过基本工作量每超</w:t>
            </w:r>
            <w:r>
              <w:rPr>
                <w:rFonts w:hint="eastAsia"/>
                <w:color w:val="000000"/>
                <w:kern w:val="0"/>
                <w:sz w:val="17"/>
                <w:szCs w:val="17"/>
              </w:rPr>
              <w:t>2</w:t>
            </w:r>
            <w:r>
              <w:rPr>
                <w:rFonts w:hint="eastAsia"/>
                <w:color w:val="000000"/>
                <w:kern w:val="0"/>
                <w:sz w:val="17"/>
                <w:szCs w:val="17"/>
              </w:rPr>
              <w:t>周加</w:t>
            </w:r>
            <w:r>
              <w:rPr>
                <w:rFonts w:hint="eastAsia"/>
                <w:color w:val="000000"/>
                <w:kern w:val="0"/>
                <w:sz w:val="17"/>
                <w:szCs w:val="17"/>
              </w:rPr>
              <w:t>0.5</w:t>
            </w:r>
            <w:r>
              <w:rPr>
                <w:rFonts w:hint="eastAsia"/>
                <w:color w:val="000000"/>
                <w:kern w:val="0"/>
                <w:sz w:val="17"/>
                <w:szCs w:val="17"/>
              </w:rPr>
              <w:t>分，</w:t>
            </w:r>
            <w:r>
              <w:rPr>
                <w:rFonts w:hint="eastAsia"/>
                <w:color w:val="000000"/>
                <w:kern w:val="0"/>
                <w:sz w:val="17"/>
                <w:szCs w:val="17"/>
              </w:rPr>
              <w:t>5</w:t>
            </w:r>
            <w:r>
              <w:rPr>
                <w:rFonts w:hint="eastAsia"/>
                <w:color w:val="000000"/>
                <w:kern w:val="0"/>
                <w:sz w:val="17"/>
                <w:szCs w:val="17"/>
              </w:rPr>
              <w:t>分封顶。</w:t>
            </w:r>
          </w:p>
        </w:tc>
        <w:tc>
          <w:tcPr>
            <w:tcW w:w="567" w:type="dxa"/>
            <w:tcBorders>
              <w:top w:val="single" w:sz="4" w:space="0" w:color="auto"/>
              <w:left w:val="single" w:sz="4" w:space="0" w:color="auto"/>
              <w:bottom w:val="nil"/>
              <w:right w:val="single" w:sz="4" w:space="0" w:color="auto"/>
            </w:tcBorders>
            <w:vAlign w:val="center"/>
          </w:tcPr>
          <w:p w:rsidR="000C16CC" w:rsidRDefault="000C16CC">
            <w:pPr>
              <w:widowControl/>
              <w:overflowPunct w:val="0"/>
              <w:topLinePunct/>
              <w:spacing w:line="180" w:lineRule="exact"/>
              <w:jc w:val="left"/>
              <w:rPr>
                <w:rFonts w:ascii="宋体" w:eastAsia="仿宋_GB2312" w:hAnsi="宋体"/>
                <w:color w:val="000000"/>
                <w:kern w:val="0"/>
                <w:sz w:val="17"/>
                <w:szCs w:val="17"/>
              </w:rPr>
            </w:pPr>
          </w:p>
        </w:tc>
      </w:tr>
      <w:tr w:rsidR="000C16CC" w:rsidTr="000C16CC">
        <w:trPr>
          <w:trHeight w:val="77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C16CC" w:rsidRDefault="000C16CC">
            <w:pPr>
              <w:widowControl/>
              <w:jc w:val="left"/>
              <w:rPr>
                <w:rFonts w:ascii="宋体" w:eastAsia="仿宋_GB2312" w:hAnsi="宋体"/>
                <w:color w:val="000000"/>
                <w:kern w:val="0"/>
                <w:sz w:val="17"/>
                <w:szCs w:val="17"/>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C16CC" w:rsidRDefault="000C16CC">
            <w:pPr>
              <w:widowControl/>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工作质量（</w:t>
            </w:r>
            <w:r>
              <w:rPr>
                <w:rFonts w:hint="eastAsia"/>
                <w:color w:val="000000"/>
                <w:kern w:val="0"/>
                <w:sz w:val="17"/>
                <w:szCs w:val="17"/>
              </w:rPr>
              <w:t>15</w:t>
            </w:r>
            <w:r>
              <w:rPr>
                <w:rFonts w:hint="eastAsia"/>
                <w:color w:val="000000"/>
                <w:kern w:val="0"/>
                <w:sz w:val="17"/>
                <w:szCs w:val="17"/>
              </w:rPr>
              <w:t>分）</w:t>
            </w:r>
          </w:p>
        </w:tc>
        <w:tc>
          <w:tcPr>
            <w:tcW w:w="11340" w:type="dxa"/>
            <w:gridSpan w:val="3"/>
            <w:tcBorders>
              <w:top w:val="single" w:sz="4" w:space="0" w:color="auto"/>
              <w:left w:val="nil"/>
              <w:bottom w:val="single" w:sz="4" w:space="0" w:color="auto"/>
              <w:right w:val="single" w:sz="4" w:space="0" w:color="auto"/>
            </w:tcBorders>
            <w:vAlign w:val="center"/>
            <w:hideMark/>
          </w:tcPr>
          <w:p w:rsidR="000C16CC" w:rsidRDefault="000C16CC">
            <w:pPr>
              <w:widowControl/>
              <w:overflowPunct w:val="0"/>
              <w:topLinePunct/>
              <w:spacing w:line="180" w:lineRule="exact"/>
              <w:jc w:val="left"/>
              <w:rPr>
                <w:rFonts w:ascii="宋体" w:eastAsia="仿宋_GB2312" w:hAnsi="宋体" w:cs="Times New Roman"/>
                <w:color w:val="000000"/>
                <w:kern w:val="0"/>
                <w:sz w:val="17"/>
                <w:szCs w:val="17"/>
              </w:rPr>
            </w:pPr>
            <w:r>
              <w:rPr>
                <w:rFonts w:hint="eastAsia"/>
                <w:color w:val="000000"/>
                <w:kern w:val="0"/>
                <w:sz w:val="17"/>
                <w:szCs w:val="17"/>
              </w:rPr>
              <w:t>用人单位量化评分小组根据申报参评人员近</w:t>
            </w:r>
            <w:r>
              <w:rPr>
                <w:rFonts w:hint="eastAsia"/>
                <w:color w:val="000000"/>
                <w:kern w:val="0"/>
                <w:sz w:val="17"/>
                <w:szCs w:val="17"/>
              </w:rPr>
              <w:t>5</w:t>
            </w:r>
            <w:r>
              <w:rPr>
                <w:rFonts w:hint="eastAsia"/>
                <w:color w:val="000000"/>
                <w:kern w:val="0"/>
                <w:sz w:val="17"/>
                <w:szCs w:val="17"/>
              </w:rPr>
              <w:t>年（申报参评副高职称者博士</w:t>
            </w:r>
            <w:r>
              <w:rPr>
                <w:rFonts w:hint="eastAsia"/>
                <w:color w:val="000000"/>
                <w:kern w:val="0"/>
                <w:sz w:val="17"/>
                <w:szCs w:val="17"/>
              </w:rPr>
              <w:t>2</w:t>
            </w:r>
            <w:r>
              <w:rPr>
                <w:rFonts w:hint="eastAsia"/>
                <w:color w:val="000000"/>
                <w:kern w:val="0"/>
                <w:sz w:val="17"/>
                <w:szCs w:val="17"/>
              </w:rPr>
              <w:t>年，硕士</w:t>
            </w:r>
            <w:r>
              <w:rPr>
                <w:rFonts w:hint="eastAsia"/>
                <w:color w:val="000000"/>
                <w:kern w:val="0"/>
                <w:sz w:val="17"/>
                <w:szCs w:val="17"/>
              </w:rPr>
              <w:t>4</w:t>
            </w:r>
            <w:r>
              <w:rPr>
                <w:rFonts w:hint="eastAsia"/>
                <w:color w:val="000000"/>
                <w:kern w:val="0"/>
                <w:sz w:val="17"/>
                <w:szCs w:val="17"/>
              </w:rPr>
              <w:t>年）工作质量考核情况评分，共</w:t>
            </w:r>
            <w:r>
              <w:rPr>
                <w:rFonts w:hint="eastAsia"/>
                <w:color w:val="000000"/>
                <w:kern w:val="0"/>
                <w:sz w:val="17"/>
                <w:szCs w:val="17"/>
              </w:rPr>
              <w:t>3</w:t>
            </w:r>
            <w:r>
              <w:rPr>
                <w:rFonts w:hint="eastAsia"/>
                <w:color w:val="000000"/>
                <w:kern w:val="0"/>
                <w:sz w:val="17"/>
                <w:szCs w:val="17"/>
              </w:rPr>
              <w:t>个档次，优秀（</w:t>
            </w:r>
            <w:r>
              <w:rPr>
                <w:rFonts w:hint="eastAsia"/>
                <w:color w:val="000000"/>
                <w:kern w:val="0"/>
                <w:sz w:val="17"/>
                <w:szCs w:val="17"/>
              </w:rPr>
              <w:t>14-15</w:t>
            </w:r>
            <w:r>
              <w:rPr>
                <w:rFonts w:hint="eastAsia"/>
                <w:color w:val="000000"/>
                <w:kern w:val="0"/>
                <w:sz w:val="17"/>
                <w:szCs w:val="17"/>
              </w:rPr>
              <w:t>分）、良好（</w:t>
            </w:r>
            <w:r>
              <w:rPr>
                <w:rFonts w:hint="eastAsia"/>
                <w:color w:val="000000"/>
                <w:kern w:val="0"/>
                <w:sz w:val="17"/>
                <w:szCs w:val="17"/>
              </w:rPr>
              <w:t>11-13</w:t>
            </w:r>
            <w:r>
              <w:rPr>
                <w:rFonts w:hint="eastAsia"/>
                <w:color w:val="000000"/>
                <w:kern w:val="0"/>
                <w:sz w:val="17"/>
                <w:szCs w:val="17"/>
              </w:rPr>
              <w:t>分）、合格（</w:t>
            </w:r>
            <w:r>
              <w:rPr>
                <w:rFonts w:hint="eastAsia"/>
                <w:color w:val="000000"/>
                <w:kern w:val="0"/>
                <w:sz w:val="17"/>
                <w:szCs w:val="17"/>
              </w:rPr>
              <w:t>9-10</w:t>
            </w:r>
            <w:r>
              <w:rPr>
                <w:rFonts w:hint="eastAsia"/>
                <w:color w:val="000000"/>
                <w:kern w:val="0"/>
                <w:sz w:val="17"/>
                <w:szCs w:val="17"/>
              </w:rPr>
              <w:t>分）。疫情防控中的临床救治情况、病案病例、诊疗方案、关键核心技术研发成果、流行病学报告、病理报告、药物疫苗研发情况、试剂检测设备产品研发应用情况、工作总结、心理治疗和疏导案例等均可作为工作业绩。申报参评高级职称人员，工作质量须合格以上（≥</w:t>
            </w:r>
            <w:r>
              <w:rPr>
                <w:rFonts w:hint="eastAsia"/>
                <w:color w:val="000000"/>
                <w:kern w:val="0"/>
                <w:sz w:val="17"/>
                <w:szCs w:val="17"/>
              </w:rPr>
              <w:t>9</w:t>
            </w:r>
            <w:r>
              <w:rPr>
                <w:rFonts w:hint="eastAsia"/>
                <w:color w:val="000000"/>
                <w:kern w:val="0"/>
                <w:sz w:val="17"/>
                <w:szCs w:val="17"/>
              </w:rPr>
              <w:t>分）。</w:t>
            </w:r>
          </w:p>
          <w:p w:rsidR="000C16CC" w:rsidRDefault="000C16CC">
            <w:pPr>
              <w:widowControl/>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由于工作失职、差错事故与纠纷给医院造成重大损失的直接责任人；发生三级丙等及以上医疗事故负完全责任、主要责任者扣</w:t>
            </w:r>
            <w:r>
              <w:rPr>
                <w:rFonts w:hint="eastAsia"/>
                <w:color w:val="000000"/>
                <w:kern w:val="0"/>
                <w:sz w:val="17"/>
                <w:szCs w:val="17"/>
              </w:rPr>
              <w:t>10-15</w:t>
            </w:r>
            <w:r>
              <w:rPr>
                <w:rFonts w:hint="eastAsia"/>
                <w:color w:val="000000"/>
                <w:kern w:val="0"/>
                <w:sz w:val="17"/>
                <w:szCs w:val="17"/>
              </w:rPr>
              <w:t>分</w:t>
            </w:r>
            <w:r>
              <w:rPr>
                <w:rFonts w:hint="eastAsia"/>
                <w:color w:val="000000"/>
                <w:kern w:val="0"/>
                <w:sz w:val="17"/>
                <w:szCs w:val="17"/>
              </w:rPr>
              <w:t>/</w:t>
            </w:r>
            <w:r>
              <w:rPr>
                <w:rFonts w:hint="eastAsia"/>
                <w:color w:val="000000"/>
                <w:kern w:val="0"/>
                <w:sz w:val="17"/>
                <w:szCs w:val="17"/>
              </w:rPr>
              <w:t>次。发生三级丙等及以上医疗事故负次要责任、轻微责任者；三级丙等以下医疗事故责任者视情况扣</w:t>
            </w:r>
            <w:r>
              <w:rPr>
                <w:rFonts w:hint="eastAsia"/>
                <w:color w:val="000000"/>
                <w:kern w:val="0"/>
                <w:sz w:val="17"/>
                <w:szCs w:val="17"/>
              </w:rPr>
              <w:t>2-9</w:t>
            </w:r>
            <w:r>
              <w:rPr>
                <w:rFonts w:hint="eastAsia"/>
                <w:color w:val="000000"/>
                <w:kern w:val="0"/>
                <w:sz w:val="17"/>
                <w:szCs w:val="17"/>
              </w:rPr>
              <w:t>分</w:t>
            </w:r>
            <w:r>
              <w:rPr>
                <w:rFonts w:hint="eastAsia"/>
                <w:color w:val="000000"/>
                <w:kern w:val="0"/>
                <w:sz w:val="17"/>
                <w:szCs w:val="17"/>
              </w:rPr>
              <w:t>/</w:t>
            </w:r>
            <w:r>
              <w:rPr>
                <w:rFonts w:hint="eastAsia"/>
                <w:color w:val="000000"/>
                <w:kern w:val="0"/>
                <w:sz w:val="17"/>
                <w:szCs w:val="17"/>
              </w:rPr>
              <w:t>次。</w:t>
            </w:r>
          </w:p>
        </w:tc>
        <w:tc>
          <w:tcPr>
            <w:tcW w:w="567" w:type="dxa"/>
            <w:tcBorders>
              <w:top w:val="single" w:sz="4" w:space="0" w:color="auto"/>
              <w:left w:val="single" w:sz="4" w:space="0" w:color="auto"/>
              <w:bottom w:val="nil"/>
              <w:right w:val="single" w:sz="4" w:space="0" w:color="auto"/>
            </w:tcBorders>
            <w:vAlign w:val="center"/>
            <w:hideMark/>
          </w:tcPr>
          <w:p w:rsidR="000C16CC" w:rsidRDefault="000C16CC">
            <w:pPr>
              <w:widowControl/>
              <w:overflowPunct w:val="0"/>
              <w:topLinePunct/>
              <w:spacing w:line="180" w:lineRule="exact"/>
              <w:jc w:val="left"/>
              <w:rPr>
                <w:rFonts w:ascii="宋体" w:eastAsia="仿宋_GB2312" w:hAnsi="宋体" w:cs="Times New Roman"/>
                <w:color w:val="000000"/>
                <w:kern w:val="0"/>
                <w:sz w:val="17"/>
                <w:szCs w:val="17"/>
              </w:rPr>
            </w:pPr>
            <w:r>
              <w:rPr>
                <w:rFonts w:hint="eastAsia"/>
                <w:color w:val="000000"/>
                <w:kern w:val="0"/>
                <w:sz w:val="17"/>
                <w:szCs w:val="17"/>
              </w:rPr>
              <w:t xml:space="preserve">　</w:t>
            </w:r>
          </w:p>
          <w:p w:rsidR="000C16CC" w:rsidRDefault="000C16CC">
            <w:pPr>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 xml:space="preserve">　</w:t>
            </w:r>
          </w:p>
        </w:tc>
      </w:tr>
      <w:tr w:rsidR="000C16CC" w:rsidTr="000C16CC">
        <w:trPr>
          <w:trHeight w:val="319"/>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0C16CC" w:rsidRDefault="000C16CC">
            <w:pPr>
              <w:widowControl/>
              <w:overflowPunct w:val="0"/>
              <w:topLinePunct/>
              <w:spacing w:line="180" w:lineRule="exact"/>
              <w:jc w:val="center"/>
              <w:rPr>
                <w:rFonts w:ascii="宋体" w:eastAsia="仿宋_GB2312" w:hAnsi="宋体"/>
                <w:color w:val="000000"/>
                <w:kern w:val="0"/>
                <w:sz w:val="17"/>
                <w:szCs w:val="17"/>
              </w:rPr>
            </w:pPr>
            <w:r>
              <w:rPr>
                <w:rFonts w:hint="eastAsia"/>
                <w:color w:val="000000"/>
                <w:kern w:val="0"/>
                <w:sz w:val="17"/>
                <w:szCs w:val="17"/>
              </w:rPr>
              <w:t>外语水平（</w:t>
            </w:r>
            <w:r>
              <w:rPr>
                <w:rFonts w:hint="eastAsia"/>
                <w:color w:val="000000"/>
                <w:kern w:val="0"/>
                <w:sz w:val="17"/>
                <w:szCs w:val="17"/>
              </w:rPr>
              <w:t>5</w:t>
            </w:r>
            <w:r>
              <w:rPr>
                <w:rFonts w:hint="eastAsia"/>
                <w:color w:val="000000"/>
                <w:kern w:val="0"/>
                <w:sz w:val="17"/>
                <w:szCs w:val="17"/>
              </w:rPr>
              <w:t>分）</w:t>
            </w:r>
          </w:p>
        </w:tc>
        <w:tc>
          <w:tcPr>
            <w:tcW w:w="1701" w:type="dxa"/>
            <w:tcBorders>
              <w:top w:val="single" w:sz="4" w:space="0" w:color="auto"/>
              <w:left w:val="single" w:sz="4" w:space="0" w:color="auto"/>
              <w:bottom w:val="single" w:sz="4" w:space="0" w:color="auto"/>
              <w:right w:val="single" w:sz="4" w:space="0" w:color="auto"/>
            </w:tcBorders>
            <w:vAlign w:val="center"/>
          </w:tcPr>
          <w:p w:rsidR="000C16CC" w:rsidRDefault="000C16CC">
            <w:pPr>
              <w:widowControl/>
              <w:overflowPunct w:val="0"/>
              <w:topLinePunct/>
              <w:spacing w:line="180" w:lineRule="exact"/>
              <w:jc w:val="left"/>
              <w:rPr>
                <w:rFonts w:ascii="宋体" w:eastAsia="仿宋_GB2312" w:hAnsi="宋体"/>
                <w:color w:val="000000"/>
                <w:kern w:val="0"/>
                <w:sz w:val="17"/>
                <w:szCs w:val="17"/>
              </w:rPr>
            </w:pPr>
          </w:p>
        </w:tc>
        <w:tc>
          <w:tcPr>
            <w:tcW w:w="11340" w:type="dxa"/>
            <w:gridSpan w:val="3"/>
            <w:tcBorders>
              <w:top w:val="single" w:sz="4" w:space="0" w:color="auto"/>
              <w:left w:val="nil"/>
              <w:bottom w:val="single" w:sz="4" w:space="0" w:color="auto"/>
              <w:right w:val="single" w:sz="4" w:space="0" w:color="auto"/>
            </w:tcBorders>
            <w:vAlign w:val="center"/>
            <w:hideMark/>
          </w:tcPr>
          <w:p w:rsidR="000C16CC" w:rsidRDefault="000C16CC">
            <w:pPr>
              <w:widowControl/>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取得符合人社部门认可的职称外语证书或免职称外语条件的申报参评人员得</w:t>
            </w:r>
            <w:r>
              <w:rPr>
                <w:rFonts w:hint="eastAsia"/>
                <w:color w:val="000000"/>
                <w:kern w:val="0"/>
                <w:sz w:val="17"/>
                <w:szCs w:val="17"/>
              </w:rPr>
              <w:t>5</w:t>
            </w:r>
            <w:r>
              <w:rPr>
                <w:rFonts w:hint="eastAsia"/>
                <w:color w:val="000000"/>
                <w:kern w:val="0"/>
                <w:sz w:val="17"/>
                <w:szCs w:val="17"/>
              </w:rPr>
              <w:t>分，</w:t>
            </w:r>
            <w:r>
              <w:rPr>
                <w:rFonts w:hint="eastAsia"/>
                <w:color w:val="000000"/>
                <w:kern w:val="0"/>
                <w:sz w:val="17"/>
                <w:szCs w:val="17"/>
              </w:rPr>
              <w:t>5</w:t>
            </w:r>
            <w:r>
              <w:rPr>
                <w:rFonts w:hint="eastAsia"/>
                <w:color w:val="000000"/>
                <w:kern w:val="0"/>
                <w:sz w:val="17"/>
                <w:szCs w:val="17"/>
              </w:rPr>
              <w:t>分封顶。</w:t>
            </w:r>
          </w:p>
        </w:tc>
        <w:tc>
          <w:tcPr>
            <w:tcW w:w="567" w:type="dxa"/>
            <w:tcBorders>
              <w:top w:val="single" w:sz="4" w:space="0" w:color="auto"/>
              <w:left w:val="single" w:sz="4" w:space="0" w:color="auto"/>
              <w:bottom w:val="single" w:sz="4" w:space="0" w:color="auto"/>
              <w:right w:val="single" w:sz="4" w:space="0" w:color="auto"/>
            </w:tcBorders>
            <w:vAlign w:val="center"/>
          </w:tcPr>
          <w:p w:rsidR="000C16CC" w:rsidRDefault="000C16CC">
            <w:pPr>
              <w:widowControl/>
              <w:overflowPunct w:val="0"/>
              <w:topLinePunct/>
              <w:spacing w:line="180" w:lineRule="exact"/>
              <w:jc w:val="left"/>
              <w:rPr>
                <w:rFonts w:ascii="宋体" w:eastAsia="仿宋_GB2312" w:hAnsi="宋体"/>
                <w:color w:val="000000"/>
                <w:kern w:val="0"/>
                <w:sz w:val="17"/>
                <w:szCs w:val="17"/>
              </w:rPr>
            </w:pPr>
          </w:p>
        </w:tc>
      </w:tr>
      <w:tr w:rsidR="000C16CC" w:rsidTr="000C16CC">
        <w:trPr>
          <w:trHeight w:val="351"/>
          <w:jc w:val="center"/>
        </w:trPr>
        <w:tc>
          <w:tcPr>
            <w:tcW w:w="1129" w:type="dxa"/>
            <w:tcBorders>
              <w:top w:val="nil"/>
              <w:left w:val="single" w:sz="4" w:space="0" w:color="auto"/>
              <w:bottom w:val="single" w:sz="4" w:space="0" w:color="auto"/>
              <w:right w:val="single" w:sz="4" w:space="0" w:color="auto"/>
            </w:tcBorders>
            <w:hideMark/>
          </w:tcPr>
          <w:p w:rsidR="000C16CC" w:rsidRDefault="000C16CC">
            <w:pPr>
              <w:widowControl/>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计算机水平（</w:t>
            </w:r>
            <w:r>
              <w:rPr>
                <w:rFonts w:hint="eastAsia"/>
                <w:color w:val="000000"/>
                <w:kern w:val="0"/>
                <w:sz w:val="17"/>
                <w:szCs w:val="17"/>
              </w:rPr>
              <w:t>3</w:t>
            </w:r>
            <w:r>
              <w:rPr>
                <w:rFonts w:hint="eastAsia"/>
                <w:color w:val="000000"/>
                <w:kern w:val="0"/>
                <w:sz w:val="17"/>
                <w:szCs w:val="17"/>
              </w:rPr>
              <w:t>分）</w:t>
            </w:r>
          </w:p>
        </w:tc>
        <w:tc>
          <w:tcPr>
            <w:tcW w:w="1701" w:type="dxa"/>
            <w:tcBorders>
              <w:top w:val="nil"/>
              <w:left w:val="single" w:sz="4" w:space="0" w:color="auto"/>
              <w:bottom w:val="single" w:sz="4" w:space="0" w:color="auto"/>
              <w:right w:val="single" w:sz="4" w:space="0" w:color="auto"/>
            </w:tcBorders>
            <w:vAlign w:val="center"/>
          </w:tcPr>
          <w:p w:rsidR="000C16CC" w:rsidRDefault="000C16CC">
            <w:pPr>
              <w:widowControl/>
              <w:overflowPunct w:val="0"/>
              <w:topLinePunct/>
              <w:spacing w:line="180" w:lineRule="exact"/>
              <w:jc w:val="left"/>
              <w:rPr>
                <w:rFonts w:ascii="宋体" w:eastAsia="仿宋_GB2312" w:hAnsi="宋体"/>
                <w:color w:val="000000"/>
                <w:kern w:val="0"/>
                <w:sz w:val="17"/>
                <w:szCs w:val="17"/>
              </w:rPr>
            </w:pPr>
          </w:p>
        </w:tc>
        <w:tc>
          <w:tcPr>
            <w:tcW w:w="11340" w:type="dxa"/>
            <w:gridSpan w:val="3"/>
            <w:tcBorders>
              <w:top w:val="nil"/>
              <w:left w:val="nil"/>
              <w:bottom w:val="single" w:sz="4" w:space="0" w:color="auto"/>
              <w:right w:val="single" w:sz="4" w:space="0" w:color="auto"/>
            </w:tcBorders>
            <w:vAlign w:val="center"/>
            <w:hideMark/>
          </w:tcPr>
          <w:p w:rsidR="000C16CC" w:rsidRDefault="000C16CC">
            <w:pPr>
              <w:widowControl/>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每个科目（模块）的全国专业技术人员计算机应用能力考试合格证得</w:t>
            </w:r>
            <w:r>
              <w:rPr>
                <w:rFonts w:hint="eastAsia"/>
                <w:color w:val="000000"/>
                <w:kern w:val="0"/>
                <w:sz w:val="17"/>
                <w:szCs w:val="17"/>
              </w:rPr>
              <w:t>1</w:t>
            </w:r>
            <w:r>
              <w:rPr>
                <w:rFonts w:hint="eastAsia"/>
                <w:color w:val="000000"/>
                <w:kern w:val="0"/>
                <w:sz w:val="17"/>
                <w:szCs w:val="17"/>
              </w:rPr>
              <w:t>分</w:t>
            </w:r>
            <w:r>
              <w:rPr>
                <w:rFonts w:hint="eastAsia"/>
                <w:color w:val="000000"/>
                <w:kern w:val="0"/>
                <w:sz w:val="17"/>
                <w:szCs w:val="17"/>
              </w:rPr>
              <w:t>(</w:t>
            </w:r>
            <w:r>
              <w:rPr>
                <w:rFonts w:hint="eastAsia"/>
                <w:color w:val="000000"/>
                <w:kern w:val="0"/>
                <w:sz w:val="17"/>
                <w:szCs w:val="17"/>
              </w:rPr>
              <w:t>原人事厅颁发的计算机应用能力考核中级合格证认可为</w:t>
            </w:r>
            <w:r>
              <w:rPr>
                <w:rFonts w:hint="eastAsia"/>
                <w:color w:val="000000"/>
                <w:kern w:val="0"/>
                <w:sz w:val="17"/>
                <w:szCs w:val="17"/>
              </w:rPr>
              <w:t>1</w:t>
            </w:r>
            <w:r>
              <w:rPr>
                <w:rFonts w:hint="eastAsia"/>
                <w:color w:val="000000"/>
                <w:kern w:val="0"/>
                <w:sz w:val="17"/>
                <w:szCs w:val="17"/>
              </w:rPr>
              <w:t>个科目</w:t>
            </w:r>
            <w:r>
              <w:rPr>
                <w:rFonts w:hint="eastAsia"/>
                <w:color w:val="000000"/>
                <w:kern w:val="0"/>
                <w:sz w:val="17"/>
                <w:szCs w:val="17"/>
              </w:rPr>
              <w:t>)</w:t>
            </w:r>
            <w:r>
              <w:rPr>
                <w:rFonts w:hint="eastAsia"/>
                <w:color w:val="000000"/>
                <w:kern w:val="0"/>
                <w:sz w:val="17"/>
                <w:szCs w:val="17"/>
              </w:rPr>
              <w:t>，</w:t>
            </w:r>
            <w:r>
              <w:rPr>
                <w:rFonts w:hint="eastAsia"/>
                <w:color w:val="000000"/>
                <w:kern w:val="0"/>
                <w:sz w:val="17"/>
                <w:szCs w:val="17"/>
              </w:rPr>
              <w:t xml:space="preserve"> 3</w:t>
            </w:r>
            <w:r>
              <w:rPr>
                <w:rFonts w:hint="eastAsia"/>
                <w:color w:val="000000"/>
                <w:kern w:val="0"/>
                <w:sz w:val="17"/>
                <w:szCs w:val="17"/>
              </w:rPr>
              <w:t>分封顶；符合人社部门免计算机能力的申报参评人员得</w:t>
            </w:r>
            <w:r>
              <w:rPr>
                <w:rFonts w:hint="eastAsia"/>
                <w:color w:val="000000"/>
                <w:kern w:val="0"/>
                <w:sz w:val="17"/>
                <w:szCs w:val="17"/>
              </w:rPr>
              <w:t>3</w:t>
            </w:r>
            <w:r>
              <w:rPr>
                <w:rFonts w:hint="eastAsia"/>
                <w:color w:val="000000"/>
                <w:kern w:val="0"/>
                <w:sz w:val="17"/>
                <w:szCs w:val="17"/>
              </w:rPr>
              <w:t>分。</w:t>
            </w:r>
          </w:p>
        </w:tc>
        <w:tc>
          <w:tcPr>
            <w:tcW w:w="567" w:type="dxa"/>
            <w:tcBorders>
              <w:top w:val="single" w:sz="4" w:space="0" w:color="auto"/>
              <w:left w:val="single" w:sz="4" w:space="0" w:color="auto"/>
              <w:bottom w:val="single" w:sz="4" w:space="0" w:color="auto"/>
              <w:right w:val="single" w:sz="4" w:space="0" w:color="auto"/>
            </w:tcBorders>
            <w:vAlign w:val="center"/>
            <w:hideMark/>
          </w:tcPr>
          <w:p w:rsidR="000C16CC" w:rsidRDefault="000C16CC">
            <w:pPr>
              <w:widowControl/>
              <w:overflowPunct w:val="0"/>
              <w:topLinePunct/>
              <w:spacing w:line="180" w:lineRule="exact"/>
              <w:jc w:val="left"/>
              <w:rPr>
                <w:rFonts w:ascii="宋体" w:eastAsia="仿宋_GB2312" w:hAnsi="宋体"/>
                <w:color w:val="000000"/>
                <w:kern w:val="0"/>
                <w:sz w:val="17"/>
                <w:szCs w:val="17"/>
              </w:rPr>
            </w:pPr>
            <w:r>
              <w:rPr>
                <w:rFonts w:hint="eastAsia"/>
                <w:color w:val="000000"/>
                <w:kern w:val="0"/>
                <w:sz w:val="17"/>
                <w:szCs w:val="17"/>
              </w:rPr>
              <w:t xml:space="preserve">　</w:t>
            </w:r>
          </w:p>
        </w:tc>
      </w:tr>
      <w:tr w:rsidR="000C16CC" w:rsidTr="000C16CC">
        <w:trPr>
          <w:trHeight w:val="261"/>
          <w:jc w:val="center"/>
        </w:trPr>
        <w:tc>
          <w:tcPr>
            <w:tcW w:w="1129" w:type="dxa"/>
            <w:tcBorders>
              <w:top w:val="nil"/>
              <w:left w:val="single" w:sz="4" w:space="0" w:color="auto"/>
              <w:bottom w:val="single" w:sz="4" w:space="0" w:color="auto"/>
              <w:right w:val="single" w:sz="4" w:space="0" w:color="auto"/>
            </w:tcBorders>
            <w:vAlign w:val="center"/>
            <w:hideMark/>
          </w:tcPr>
          <w:p w:rsidR="000C16CC" w:rsidRDefault="000C16CC">
            <w:pPr>
              <w:widowControl/>
              <w:overflowPunct w:val="0"/>
              <w:topLinePunct/>
              <w:spacing w:line="180" w:lineRule="exact"/>
              <w:jc w:val="center"/>
              <w:rPr>
                <w:rFonts w:ascii="宋体" w:eastAsia="仿宋_GB2312" w:hAnsi="宋体"/>
                <w:b/>
                <w:color w:val="000000"/>
                <w:kern w:val="0"/>
                <w:sz w:val="17"/>
                <w:szCs w:val="17"/>
              </w:rPr>
            </w:pPr>
            <w:r>
              <w:rPr>
                <w:rFonts w:hint="eastAsia"/>
                <w:b/>
                <w:color w:val="000000"/>
                <w:kern w:val="0"/>
                <w:sz w:val="17"/>
                <w:szCs w:val="17"/>
              </w:rPr>
              <w:t>实得总分</w:t>
            </w:r>
          </w:p>
        </w:tc>
        <w:tc>
          <w:tcPr>
            <w:tcW w:w="10948" w:type="dxa"/>
            <w:gridSpan w:val="3"/>
            <w:tcBorders>
              <w:top w:val="single" w:sz="4" w:space="0" w:color="auto"/>
              <w:left w:val="nil"/>
              <w:bottom w:val="single" w:sz="4" w:space="0" w:color="auto"/>
              <w:right w:val="single" w:sz="4" w:space="0" w:color="auto"/>
            </w:tcBorders>
            <w:vAlign w:val="center"/>
            <w:hideMark/>
          </w:tcPr>
          <w:p w:rsidR="000C16CC" w:rsidRDefault="000C16CC">
            <w:pPr>
              <w:widowControl/>
              <w:overflowPunct w:val="0"/>
              <w:topLinePunct/>
              <w:spacing w:line="180" w:lineRule="exact"/>
              <w:rPr>
                <w:rFonts w:ascii="宋体" w:eastAsia="仿宋_GB2312" w:hAnsi="宋体"/>
                <w:color w:val="000000"/>
                <w:kern w:val="0"/>
                <w:sz w:val="17"/>
                <w:szCs w:val="17"/>
              </w:rPr>
            </w:pPr>
            <w:r>
              <w:rPr>
                <w:rFonts w:hint="eastAsia"/>
                <w:color w:val="000000"/>
                <w:kern w:val="0"/>
                <w:sz w:val="17"/>
                <w:szCs w:val="17"/>
              </w:rPr>
              <w:t>用人单位评分实得总分保留</w:t>
            </w:r>
            <w:r>
              <w:rPr>
                <w:rFonts w:hint="eastAsia"/>
                <w:color w:val="000000"/>
                <w:kern w:val="0"/>
                <w:sz w:val="17"/>
                <w:szCs w:val="17"/>
              </w:rPr>
              <w:t>2</w:t>
            </w:r>
            <w:r>
              <w:rPr>
                <w:rFonts w:hint="eastAsia"/>
                <w:color w:val="000000"/>
                <w:kern w:val="0"/>
                <w:sz w:val="17"/>
                <w:szCs w:val="17"/>
              </w:rPr>
              <w:t>位小数点（除签名手写外</w:t>
            </w:r>
            <w:r>
              <w:rPr>
                <w:rFonts w:hint="eastAsia"/>
                <w:color w:val="000000"/>
                <w:kern w:val="0"/>
                <w:sz w:val="17"/>
                <w:szCs w:val="17"/>
              </w:rPr>
              <w:t>,</w:t>
            </w:r>
            <w:r>
              <w:rPr>
                <w:rFonts w:hint="eastAsia"/>
                <w:color w:val="000000"/>
                <w:kern w:val="0"/>
                <w:sz w:val="17"/>
                <w:szCs w:val="17"/>
              </w:rPr>
              <w:t xml:space="preserve">其它部分手写无效）。　</w:t>
            </w:r>
          </w:p>
        </w:tc>
        <w:tc>
          <w:tcPr>
            <w:tcW w:w="2660" w:type="dxa"/>
            <w:gridSpan w:val="2"/>
            <w:tcBorders>
              <w:top w:val="single" w:sz="4" w:space="0" w:color="auto"/>
              <w:left w:val="single" w:sz="4" w:space="0" w:color="auto"/>
              <w:bottom w:val="single" w:sz="4" w:space="0" w:color="auto"/>
              <w:right w:val="single" w:sz="4" w:space="0" w:color="000000"/>
            </w:tcBorders>
          </w:tcPr>
          <w:p w:rsidR="000C16CC" w:rsidRDefault="000C16CC">
            <w:pPr>
              <w:widowControl/>
              <w:overflowPunct w:val="0"/>
              <w:topLinePunct/>
              <w:spacing w:line="180" w:lineRule="exact"/>
              <w:jc w:val="center"/>
              <w:rPr>
                <w:rFonts w:ascii="宋体" w:eastAsia="仿宋_GB2312" w:hAnsi="宋体"/>
                <w:color w:val="000000"/>
                <w:kern w:val="0"/>
                <w:sz w:val="17"/>
                <w:szCs w:val="17"/>
              </w:rPr>
            </w:pPr>
          </w:p>
        </w:tc>
      </w:tr>
      <w:tr w:rsidR="000C16CC" w:rsidTr="000C16CC">
        <w:trPr>
          <w:trHeight w:val="882"/>
          <w:jc w:val="center"/>
        </w:trPr>
        <w:tc>
          <w:tcPr>
            <w:tcW w:w="8406" w:type="dxa"/>
            <w:gridSpan w:val="3"/>
            <w:tcBorders>
              <w:top w:val="nil"/>
              <w:left w:val="single" w:sz="4" w:space="0" w:color="auto"/>
              <w:bottom w:val="single" w:sz="4" w:space="0" w:color="auto"/>
              <w:right w:val="single" w:sz="4" w:space="0" w:color="000000"/>
            </w:tcBorders>
            <w:vAlign w:val="center"/>
            <w:hideMark/>
          </w:tcPr>
          <w:p w:rsidR="000C16CC" w:rsidRDefault="000C16CC">
            <w:pPr>
              <w:widowControl/>
              <w:overflowPunct w:val="0"/>
              <w:topLinePunct/>
              <w:spacing w:line="180" w:lineRule="exact"/>
              <w:jc w:val="center"/>
              <w:rPr>
                <w:rFonts w:ascii="黑体" w:eastAsia="黑体" w:hAnsi="黑体" w:cs="Times New Roman"/>
                <w:color w:val="000000"/>
                <w:kern w:val="0"/>
                <w:sz w:val="17"/>
                <w:szCs w:val="17"/>
              </w:rPr>
            </w:pPr>
            <w:r>
              <w:rPr>
                <w:rFonts w:ascii="黑体" w:eastAsia="黑体" w:hAnsi="黑体" w:hint="eastAsia"/>
                <w:color w:val="000000"/>
                <w:kern w:val="0"/>
                <w:sz w:val="17"/>
                <w:szCs w:val="17"/>
              </w:rPr>
              <w:t>单　位　意　见</w:t>
            </w:r>
          </w:p>
          <w:p w:rsidR="000C16CC" w:rsidRDefault="000C16CC">
            <w:pPr>
              <w:widowControl/>
              <w:overflowPunct w:val="0"/>
              <w:topLinePunct/>
              <w:spacing w:line="180" w:lineRule="exact"/>
              <w:ind w:firstLineChars="200" w:firstLine="360"/>
              <w:jc w:val="left"/>
              <w:rPr>
                <w:rFonts w:ascii="宋体" w:eastAsia="仿宋_GB2312" w:hAnsi="宋体" w:hint="eastAsia"/>
                <w:color w:val="000000"/>
                <w:kern w:val="0"/>
                <w:sz w:val="17"/>
                <w:szCs w:val="17"/>
              </w:rPr>
            </w:pPr>
            <w:r>
              <w:rPr>
                <w:rFonts w:hint="eastAsia"/>
                <w:color w:val="000000"/>
                <w:kern w:val="0"/>
                <w:sz w:val="18"/>
                <w:szCs w:val="18"/>
              </w:rPr>
              <w:t>该同志系本单位工作人员，评分依据材料属实，评分结果真实可靠，具体评分情况及结果已在本单位公示</w:t>
            </w:r>
            <w:r>
              <w:rPr>
                <w:rFonts w:hint="eastAsia"/>
                <w:color w:val="000000"/>
                <w:kern w:val="0"/>
                <w:sz w:val="18"/>
                <w:szCs w:val="18"/>
              </w:rPr>
              <w:t>5</w:t>
            </w:r>
            <w:r>
              <w:rPr>
                <w:rFonts w:hint="eastAsia"/>
                <w:color w:val="000000"/>
                <w:kern w:val="0"/>
                <w:sz w:val="18"/>
                <w:szCs w:val="18"/>
              </w:rPr>
              <w:t>个工作日，经公示无异议，同意申报参评。如有虚假隐瞒，单位愿承担相应责任。</w:t>
            </w:r>
            <w:r>
              <w:rPr>
                <w:rFonts w:hint="eastAsia"/>
                <w:color w:val="000000"/>
                <w:kern w:val="0"/>
                <w:sz w:val="17"/>
                <w:szCs w:val="17"/>
              </w:rPr>
              <w:t xml:space="preserve"> </w:t>
            </w:r>
          </w:p>
          <w:p w:rsidR="000C16CC" w:rsidRDefault="000C16CC">
            <w:pPr>
              <w:widowControl/>
              <w:overflowPunct w:val="0"/>
              <w:topLinePunct/>
              <w:spacing w:line="180" w:lineRule="exact"/>
              <w:jc w:val="left"/>
              <w:rPr>
                <w:rFonts w:ascii="宋体" w:eastAsia="仿宋_GB2312" w:hAnsi="宋体"/>
                <w:color w:val="000000"/>
                <w:kern w:val="0"/>
                <w:sz w:val="18"/>
                <w:szCs w:val="18"/>
              </w:rPr>
            </w:pPr>
            <w:r>
              <w:rPr>
                <w:rFonts w:hint="eastAsia"/>
                <w:color w:val="000000"/>
                <w:kern w:val="0"/>
                <w:sz w:val="18"/>
                <w:szCs w:val="18"/>
              </w:rPr>
              <w:t>评分组组长签名：</w:t>
            </w:r>
            <w:r>
              <w:rPr>
                <w:rFonts w:hint="eastAsia"/>
                <w:color w:val="000000"/>
                <w:kern w:val="0"/>
                <w:sz w:val="18"/>
                <w:szCs w:val="18"/>
              </w:rPr>
              <w:t xml:space="preserve">       </w:t>
            </w:r>
            <w:r>
              <w:rPr>
                <w:rFonts w:hint="eastAsia"/>
                <w:color w:val="000000"/>
                <w:kern w:val="0"/>
                <w:sz w:val="18"/>
                <w:szCs w:val="18"/>
              </w:rPr>
              <w:t>审核人签名：</w:t>
            </w:r>
            <w:r>
              <w:rPr>
                <w:rFonts w:hint="eastAsia"/>
                <w:color w:val="000000"/>
                <w:kern w:val="0"/>
                <w:sz w:val="18"/>
                <w:szCs w:val="18"/>
              </w:rPr>
              <w:t xml:space="preserve">          </w:t>
            </w:r>
            <w:r>
              <w:rPr>
                <w:rFonts w:hint="eastAsia"/>
                <w:color w:val="000000"/>
                <w:kern w:val="0"/>
                <w:sz w:val="18"/>
                <w:szCs w:val="18"/>
              </w:rPr>
              <w:t>主要负责人签名：</w:t>
            </w:r>
            <w:r>
              <w:rPr>
                <w:rFonts w:hint="eastAsia"/>
                <w:color w:val="000000"/>
                <w:kern w:val="0"/>
                <w:sz w:val="18"/>
                <w:szCs w:val="18"/>
              </w:rPr>
              <w:t xml:space="preserve">        </w:t>
            </w:r>
            <w:r>
              <w:rPr>
                <w:rFonts w:hint="eastAsia"/>
                <w:color w:val="000000"/>
                <w:kern w:val="0"/>
                <w:sz w:val="18"/>
                <w:szCs w:val="18"/>
              </w:rPr>
              <w:t>单位公章：</w:t>
            </w:r>
            <w:r>
              <w:rPr>
                <w:rFonts w:hint="eastAsia"/>
                <w:color w:val="000000"/>
                <w:kern w:val="0"/>
                <w:sz w:val="18"/>
                <w:szCs w:val="18"/>
              </w:rPr>
              <w:t xml:space="preserve">  </w:t>
            </w:r>
            <w:r>
              <w:rPr>
                <w:rFonts w:hint="eastAsia"/>
                <w:color w:val="000000"/>
                <w:kern w:val="0"/>
                <w:sz w:val="18"/>
                <w:szCs w:val="18"/>
              </w:rPr>
              <w:t>年</w:t>
            </w:r>
            <w:r>
              <w:rPr>
                <w:rFonts w:hint="eastAsia"/>
                <w:color w:val="000000"/>
                <w:kern w:val="0"/>
                <w:sz w:val="18"/>
                <w:szCs w:val="18"/>
              </w:rPr>
              <w:t xml:space="preserve">   </w:t>
            </w:r>
            <w:r>
              <w:rPr>
                <w:rFonts w:hint="eastAsia"/>
                <w:color w:val="000000"/>
                <w:kern w:val="0"/>
                <w:sz w:val="18"/>
                <w:szCs w:val="18"/>
              </w:rPr>
              <w:t>月</w:t>
            </w:r>
            <w:r>
              <w:rPr>
                <w:rFonts w:hint="eastAsia"/>
                <w:color w:val="000000"/>
                <w:kern w:val="0"/>
                <w:sz w:val="18"/>
                <w:szCs w:val="18"/>
              </w:rPr>
              <w:t xml:space="preserve">   </w:t>
            </w:r>
            <w:r>
              <w:rPr>
                <w:rFonts w:hint="eastAsia"/>
                <w:color w:val="000000"/>
                <w:kern w:val="0"/>
                <w:sz w:val="18"/>
                <w:szCs w:val="18"/>
              </w:rPr>
              <w:t>日</w:t>
            </w:r>
          </w:p>
        </w:tc>
        <w:tc>
          <w:tcPr>
            <w:tcW w:w="6331" w:type="dxa"/>
            <w:gridSpan w:val="3"/>
            <w:tcBorders>
              <w:top w:val="single" w:sz="4" w:space="0" w:color="auto"/>
              <w:left w:val="nil"/>
              <w:bottom w:val="single" w:sz="4" w:space="0" w:color="auto"/>
              <w:right w:val="single" w:sz="4" w:space="0" w:color="000000"/>
            </w:tcBorders>
            <w:vAlign w:val="center"/>
            <w:hideMark/>
          </w:tcPr>
          <w:p w:rsidR="000C16CC" w:rsidRDefault="000C16CC">
            <w:pPr>
              <w:widowControl/>
              <w:overflowPunct w:val="0"/>
              <w:topLinePunct/>
              <w:spacing w:line="180" w:lineRule="exact"/>
              <w:jc w:val="center"/>
              <w:rPr>
                <w:rFonts w:ascii="黑体" w:eastAsia="黑体" w:hAnsi="黑体" w:cs="Times New Roman"/>
                <w:color w:val="000000"/>
                <w:kern w:val="0"/>
                <w:sz w:val="17"/>
                <w:szCs w:val="17"/>
              </w:rPr>
            </w:pPr>
            <w:r>
              <w:rPr>
                <w:rFonts w:hint="eastAsia"/>
                <w:color w:val="000000"/>
                <w:kern w:val="0"/>
                <w:sz w:val="17"/>
                <w:szCs w:val="17"/>
              </w:rPr>
              <w:t xml:space="preserve">       </w:t>
            </w:r>
            <w:r>
              <w:rPr>
                <w:rFonts w:ascii="黑体" w:eastAsia="黑体" w:hAnsi="黑体" w:hint="eastAsia"/>
                <w:color w:val="000000"/>
                <w:kern w:val="0"/>
                <w:sz w:val="17"/>
                <w:szCs w:val="17"/>
              </w:rPr>
              <w:t>上级行政主管部门（人事职改部门）意见</w:t>
            </w:r>
          </w:p>
          <w:p w:rsidR="000C16CC" w:rsidRDefault="000C16CC">
            <w:pPr>
              <w:widowControl/>
              <w:overflowPunct w:val="0"/>
              <w:topLinePunct/>
              <w:spacing w:line="180" w:lineRule="exact"/>
              <w:ind w:firstLineChars="200" w:firstLine="360"/>
              <w:jc w:val="left"/>
              <w:rPr>
                <w:rFonts w:ascii="宋体" w:eastAsia="仿宋_GB2312" w:hAnsi="宋体" w:hint="eastAsia"/>
                <w:color w:val="000000"/>
                <w:kern w:val="0"/>
                <w:sz w:val="18"/>
                <w:szCs w:val="18"/>
              </w:rPr>
            </w:pPr>
            <w:r>
              <w:rPr>
                <w:rFonts w:hint="eastAsia"/>
                <w:color w:val="000000"/>
                <w:kern w:val="0"/>
                <w:sz w:val="18"/>
                <w:szCs w:val="18"/>
              </w:rPr>
              <w:t>评分方案报我单位审定，评分结果复核无误。</w:t>
            </w:r>
          </w:p>
          <w:p w:rsidR="000C16CC" w:rsidRDefault="000C16CC">
            <w:pPr>
              <w:widowControl/>
              <w:overflowPunct w:val="0"/>
              <w:topLinePunct/>
              <w:spacing w:line="180" w:lineRule="exact"/>
              <w:ind w:firstLineChars="200" w:firstLine="340"/>
              <w:jc w:val="left"/>
              <w:rPr>
                <w:rFonts w:hint="eastAsia"/>
                <w:color w:val="000000"/>
                <w:kern w:val="0"/>
                <w:sz w:val="17"/>
                <w:szCs w:val="17"/>
              </w:rPr>
            </w:pPr>
            <w:r>
              <w:rPr>
                <w:rFonts w:hint="eastAsia"/>
                <w:color w:val="000000"/>
                <w:kern w:val="0"/>
                <w:sz w:val="17"/>
                <w:szCs w:val="17"/>
              </w:rPr>
              <w:t xml:space="preserve"> </w:t>
            </w:r>
            <w:r>
              <w:rPr>
                <w:rFonts w:hint="eastAsia"/>
                <w:color w:val="000000"/>
                <w:kern w:val="0"/>
                <w:sz w:val="18"/>
                <w:szCs w:val="18"/>
              </w:rPr>
              <w:t xml:space="preserve">         </w:t>
            </w:r>
          </w:p>
          <w:p w:rsidR="000C16CC" w:rsidRDefault="000C16CC">
            <w:pPr>
              <w:widowControl/>
              <w:overflowPunct w:val="0"/>
              <w:topLinePunct/>
              <w:spacing w:line="180" w:lineRule="exact"/>
              <w:jc w:val="left"/>
              <w:rPr>
                <w:rFonts w:ascii="宋体" w:eastAsia="仿宋_GB2312" w:hAnsi="宋体"/>
                <w:color w:val="000000"/>
                <w:kern w:val="0"/>
                <w:sz w:val="17"/>
                <w:szCs w:val="17"/>
              </w:rPr>
            </w:pPr>
            <w:r>
              <w:rPr>
                <w:rFonts w:hint="eastAsia"/>
                <w:color w:val="000000"/>
                <w:kern w:val="0"/>
                <w:sz w:val="18"/>
                <w:szCs w:val="18"/>
              </w:rPr>
              <w:t>审核人签名：</w:t>
            </w:r>
            <w:r>
              <w:rPr>
                <w:rFonts w:hint="eastAsia"/>
                <w:color w:val="000000"/>
                <w:kern w:val="0"/>
                <w:sz w:val="18"/>
                <w:szCs w:val="18"/>
              </w:rPr>
              <w:t xml:space="preserve">        </w:t>
            </w:r>
            <w:r>
              <w:rPr>
                <w:rFonts w:hint="eastAsia"/>
                <w:color w:val="000000"/>
                <w:kern w:val="0"/>
                <w:sz w:val="18"/>
                <w:szCs w:val="18"/>
              </w:rPr>
              <w:t>主要负责人签名：</w:t>
            </w:r>
            <w:r>
              <w:rPr>
                <w:rFonts w:hint="eastAsia"/>
                <w:color w:val="000000"/>
                <w:kern w:val="0"/>
                <w:sz w:val="18"/>
                <w:szCs w:val="18"/>
              </w:rPr>
              <w:t xml:space="preserve">       </w:t>
            </w:r>
            <w:r>
              <w:rPr>
                <w:rFonts w:hint="eastAsia"/>
                <w:color w:val="000000"/>
                <w:kern w:val="0"/>
                <w:sz w:val="18"/>
                <w:szCs w:val="18"/>
              </w:rPr>
              <w:t>单位公章：</w:t>
            </w:r>
            <w:r>
              <w:rPr>
                <w:rFonts w:hint="eastAsia"/>
                <w:color w:val="000000"/>
                <w:kern w:val="0"/>
                <w:sz w:val="18"/>
                <w:szCs w:val="18"/>
              </w:rPr>
              <w:t xml:space="preserve">  </w:t>
            </w:r>
            <w:r>
              <w:rPr>
                <w:rFonts w:hint="eastAsia"/>
                <w:color w:val="000000"/>
                <w:kern w:val="0"/>
                <w:sz w:val="18"/>
                <w:szCs w:val="18"/>
              </w:rPr>
              <w:t>年</w:t>
            </w:r>
            <w:r>
              <w:rPr>
                <w:rFonts w:hint="eastAsia"/>
                <w:color w:val="000000"/>
                <w:kern w:val="0"/>
                <w:sz w:val="18"/>
                <w:szCs w:val="18"/>
              </w:rPr>
              <w:t xml:space="preserve">   </w:t>
            </w:r>
            <w:r>
              <w:rPr>
                <w:rFonts w:hint="eastAsia"/>
                <w:color w:val="000000"/>
                <w:kern w:val="0"/>
                <w:sz w:val="18"/>
                <w:szCs w:val="18"/>
              </w:rPr>
              <w:t>月</w:t>
            </w:r>
            <w:r>
              <w:rPr>
                <w:rFonts w:hint="eastAsia"/>
                <w:color w:val="000000"/>
                <w:kern w:val="0"/>
                <w:sz w:val="18"/>
                <w:szCs w:val="18"/>
              </w:rPr>
              <w:t xml:space="preserve">   </w:t>
            </w:r>
            <w:r>
              <w:rPr>
                <w:rFonts w:hint="eastAsia"/>
                <w:color w:val="000000"/>
                <w:kern w:val="0"/>
                <w:sz w:val="18"/>
                <w:szCs w:val="18"/>
              </w:rPr>
              <w:t>日</w:t>
            </w:r>
          </w:p>
        </w:tc>
      </w:tr>
    </w:tbl>
    <w:p w:rsidR="000C16CC" w:rsidRDefault="000C16CC" w:rsidP="000C16CC">
      <w:pPr>
        <w:widowControl/>
        <w:jc w:val="left"/>
        <w:rPr>
          <w:szCs w:val="32"/>
        </w:rPr>
        <w:sectPr w:rsidR="000C16CC">
          <w:pgSz w:w="16838" w:h="11906" w:orient="landscape"/>
          <w:pgMar w:top="1247" w:right="1985" w:bottom="1247" w:left="2098" w:header="851" w:footer="567" w:gutter="0"/>
          <w:pgNumType w:fmt="numberInDash"/>
          <w:cols w:space="720"/>
          <w:docGrid w:type="lines" w:linePitch="595"/>
        </w:sectPr>
      </w:pPr>
    </w:p>
    <w:p w:rsidR="00150352" w:rsidRPr="000C16CC" w:rsidRDefault="00150352" w:rsidP="000C16CC"/>
    <w:sectPr w:rsidR="00150352" w:rsidRPr="000C16CC" w:rsidSect="000C16CC">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352" w:rsidRDefault="00150352" w:rsidP="000C16CC">
      <w:r>
        <w:separator/>
      </w:r>
    </w:p>
  </w:endnote>
  <w:endnote w:type="continuationSeparator" w:id="1">
    <w:p w:rsidR="00150352" w:rsidRDefault="00150352" w:rsidP="000C16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352" w:rsidRDefault="00150352" w:rsidP="000C16CC">
      <w:r>
        <w:separator/>
      </w:r>
    </w:p>
  </w:footnote>
  <w:footnote w:type="continuationSeparator" w:id="1">
    <w:p w:rsidR="00150352" w:rsidRDefault="00150352" w:rsidP="000C16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16CC"/>
    <w:rsid w:val="000C16CC"/>
    <w:rsid w:val="001503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16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16CC"/>
    <w:rPr>
      <w:sz w:val="18"/>
      <w:szCs w:val="18"/>
    </w:rPr>
  </w:style>
  <w:style w:type="paragraph" w:styleId="a4">
    <w:name w:val="footer"/>
    <w:basedOn w:val="a"/>
    <w:link w:val="Char0"/>
    <w:uiPriority w:val="99"/>
    <w:semiHidden/>
    <w:unhideWhenUsed/>
    <w:rsid w:val="000C16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16CC"/>
    <w:rPr>
      <w:sz w:val="18"/>
      <w:szCs w:val="18"/>
    </w:rPr>
  </w:style>
</w:styles>
</file>

<file path=word/webSettings.xml><?xml version="1.0" encoding="utf-8"?>
<w:webSettings xmlns:r="http://schemas.openxmlformats.org/officeDocument/2006/relationships" xmlns:w="http://schemas.openxmlformats.org/wordprocessingml/2006/main">
  <w:divs>
    <w:div w:id="138374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1889</Characters>
  <Application>Microsoft Office Word</Application>
  <DocSecurity>0</DocSecurity>
  <Lines>15</Lines>
  <Paragraphs>4</Paragraphs>
  <ScaleCrop>false</ScaleCrop>
  <Company>微软中国</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2020-08-28T03:12:00Z</dcterms:created>
  <dcterms:modified xsi:type="dcterms:W3CDTF">2020-08-28T03:12:00Z</dcterms:modified>
</cp:coreProperties>
</file>